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62CF7F" w14:textId="77777777" w:rsidR="001D04AA" w:rsidRDefault="003902EE">
      <w:pPr>
        <w:pStyle w:val="Title"/>
        <w:keepNext w:val="0"/>
        <w:keepLines w:val="0"/>
        <w:spacing w:after="80"/>
        <w:jc w:val="center"/>
        <w:rPr>
          <w:rFonts w:ascii="Calibri" w:eastAsia="Calibri" w:hAnsi="Calibri" w:cs="Calibri"/>
          <w:b/>
          <w:color w:val="9F2165"/>
          <w:sz w:val="40"/>
          <w:szCs w:val="40"/>
        </w:rPr>
      </w:pPr>
      <w:bookmarkStart w:id="0" w:name="_luwe1mmewfcv" w:colFirst="0" w:colLast="0"/>
      <w:bookmarkEnd w:id="0"/>
      <w:r>
        <w:rPr>
          <w:rFonts w:ascii="Calibri" w:eastAsia="Calibri" w:hAnsi="Calibri" w:cs="Calibri"/>
          <w:b/>
          <w:color w:val="9F2165"/>
          <w:sz w:val="40"/>
          <w:szCs w:val="40"/>
        </w:rPr>
        <w:t>Strategies to Support Multilingual Students, including Newcomers and English Learner (EL) Students</w:t>
      </w:r>
    </w:p>
    <w:p w14:paraId="08BF143B" w14:textId="77777777" w:rsidR="001D04AA" w:rsidRDefault="003902EE">
      <w:pPr>
        <w:spacing w:before="240" w:after="240"/>
        <w:rPr>
          <w:rFonts w:ascii="Calibri" w:eastAsia="Calibri" w:hAnsi="Calibri" w:cs="Calibri"/>
          <w:sz w:val="24"/>
          <w:szCs w:val="24"/>
        </w:rPr>
      </w:pPr>
      <w:r>
        <w:rPr>
          <w:rFonts w:ascii="Calibri" w:eastAsia="Calibri" w:hAnsi="Calibri" w:cs="Calibri"/>
          <w:sz w:val="24"/>
          <w:szCs w:val="24"/>
        </w:rPr>
        <w:t>As schools implement personal electronic device (PED) policies, it is critical to consider the diverse needs of students who are developing English proficiency. This includes the following:</w:t>
      </w:r>
    </w:p>
    <w:p w14:paraId="2577CDCA" w14:textId="77777777" w:rsidR="001D04AA" w:rsidRDefault="003902EE">
      <w:pPr>
        <w:numPr>
          <w:ilvl w:val="0"/>
          <w:numId w:val="1"/>
        </w:numPr>
        <w:spacing w:before="240" w:after="200"/>
        <w:rPr>
          <w:rFonts w:ascii="Calibri" w:eastAsia="Calibri" w:hAnsi="Calibri" w:cs="Calibri"/>
          <w:sz w:val="24"/>
          <w:szCs w:val="24"/>
        </w:rPr>
      </w:pPr>
      <w:r>
        <w:rPr>
          <w:rFonts w:ascii="Calibri" w:eastAsia="Calibri" w:hAnsi="Calibri" w:cs="Calibri"/>
          <w:b/>
          <w:sz w:val="24"/>
          <w:szCs w:val="24"/>
        </w:rPr>
        <w:t>English Learners (ELs)</w:t>
      </w:r>
      <w:r>
        <w:rPr>
          <w:rFonts w:ascii="Calibri" w:eastAsia="Calibri" w:hAnsi="Calibri" w:cs="Calibri"/>
          <w:sz w:val="24"/>
          <w:szCs w:val="24"/>
        </w:rPr>
        <w:t xml:space="preserve"> – The term “English learner” (EL), as defined by federal law (ESEA Title III, Sec. 8101 [20]), is used to identify students who qualify and may benefit from English Language Development support. Students who meet this definition participate in the annual ELPA21 assessment to monitor their progress in acquiring English as an additional language.</w:t>
      </w:r>
    </w:p>
    <w:p w14:paraId="001E7443" w14:textId="77777777" w:rsidR="001D04AA" w:rsidRDefault="003902EE">
      <w:pPr>
        <w:numPr>
          <w:ilvl w:val="0"/>
          <w:numId w:val="1"/>
        </w:numPr>
        <w:spacing w:after="200"/>
        <w:rPr>
          <w:rFonts w:ascii="Calibri" w:eastAsia="Calibri" w:hAnsi="Calibri" w:cs="Calibri"/>
          <w:sz w:val="24"/>
          <w:szCs w:val="24"/>
        </w:rPr>
      </w:pPr>
      <w:r>
        <w:rPr>
          <w:rFonts w:ascii="Calibri" w:eastAsia="Calibri" w:hAnsi="Calibri" w:cs="Calibri"/>
          <w:b/>
          <w:sz w:val="24"/>
          <w:szCs w:val="24"/>
        </w:rPr>
        <w:t xml:space="preserve">Ever English learner – </w:t>
      </w:r>
      <w:r>
        <w:rPr>
          <w:rFonts w:ascii="Calibri" w:eastAsia="Calibri" w:hAnsi="Calibri" w:cs="Calibri"/>
          <w:sz w:val="24"/>
          <w:szCs w:val="24"/>
        </w:rPr>
        <w:t>Any student currently or formerly designated as an English learner. This term encompasses current, monitored, and reclassified English learners.</w:t>
      </w:r>
    </w:p>
    <w:p w14:paraId="2B5ED275" w14:textId="77777777" w:rsidR="001D04AA" w:rsidRDefault="003902EE">
      <w:pPr>
        <w:numPr>
          <w:ilvl w:val="0"/>
          <w:numId w:val="1"/>
        </w:numPr>
        <w:spacing w:after="200"/>
        <w:rPr>
          <w:rFonts w:ascii="Calibri" w:eastAsia="Calibri" w:hAnsi="Calibri" w:cs="Calibri"/>
          <w:sz w:val="24"/>
          <w:szCs w:val="24"/>
        </w:rPr>
      </w:pPr>
      <w:r>
        <w:rPr>
          <w:rFonts w:ascii="Calibri" w:eastAsia="Calibri" w:hAnsi="Calibri" w:cs="Calibri"/>
          <w:b/>
          <w:sz w:val="24"/>
          <w:szCs w:val="24"/>
        </w:rPr>
        <w:t>Multilingual learners</w:t>
      </w:r>
      <w:r>
        <w:rPr>
          <w:rFonts w:ascii="Calibri" w:eastAsia="Calibri" w:hAnsi="Calibri" w:cs="Calibri"/>
          <w:sz w:val="24"/>
          <w:szCs w:val="24"/>
        </w:rPr>
        <w:t xml:space="preserve"> – This term is inclusive of all students who have been exposed to multiple languages, whether at home, in school, or in their community. It encompasses students who have ever been classified as English learners, as well as those who were never classified as such but are in a learning or community environment that supports the acquisition of multiple languages.</w:t>
      </w:r>
    </w:p>
    <w:p w14:paraId="6FBC9B1C" w14:textId="77777777" w:rsidR="001D04AA" w:rsidRDefault="003902EE">
      <w:pPr>
        <w:numPr>
          <w:ilvl w:val="0"/>
          <w:numId w:val="1"/>
        </w:numPr>
        <w:spacing w:before="240" w:after="200"/>
        <w:rPr>
          <w:rFonts w:ascii="Calibri" w:eastAsia="Calibri" w:hAnsi="Calibri" w:cs="Calibri"/>
          <w:sz w:val="24"/>
          <w:szCs w:val="24"/>
        </w:rPr>
      </w:pPr>
      <w:r>
        <w:rPr>
          <w:rFonts w:ascii="Calibri" w:eastAsia="Calibri" w:hAnsi="Calibri" w:cs="Calibri"/>
          <w:b/>
          <w:sz w:val="24"/>
          <w:szCs w:val="24"/>
        </w:rPr>
        <w:t>Newcomer English Learner</w:t>
      </w:r>
      <w:r>
        <w:rPr>
          <w:rFonts w:ascii="Calibri" w:eastAsia="Calibri" w:hAnsi="Calibri" w:cs="Calibri"/>
          <w:sz w:val="24"/>
          <w:szCs w:val="24"/>
        </w:rPr>
        <w:t xml:space="preserve"> –: A student who has recently entered the U.S. school system and has held that status for no more than 18 months. A Newcomer may or may not be born outside the United States</w:t>
      </w:r>
    </w:p>
    <w:p w14:paraId="319769C6" w14:textId="77777777" w:rsidR="001D04AA" w:rsidRDefault="003902EE">
      <w:pPr>
        <w:numPr>
          <w:ilvl w:val="0"/>
          <w:numId w:val="1"/>
        </w:numPr>
        <w:spacing w:before="240" w:after="200"/>
        <w:rPr>
          <w:rFonts w:ascii="Calibri" w:eastAsia="Calibri" w:hAnsi="Calibri" w:cs="Calibri"/>
          <w:sz w:val="24"/>
          <w:szCs w:val="24"/>
        </w:rPr>
      </w:pPr>
      <w:r>
        <w:rPr>
          <w:rFonts w:ascii="Calibri" w:eastAsia="Calibri" w:hAnsi="Calibri" w:cs="Calibri"/>
          <w:b/>
          <w:sz w:val="24"/>
          <w:szCs w:val="24"/>
        </w:rPr>
        <w:t xml:space="preserve">Recent Arriver </w:t>
      </w:r>
      <w:proofErr w:type="gramStart"/>
      <w:r>
        <w:rPr>
          <w:rFonts w:ascii="Calibri" w:eastAsia="Calibri" w:hAnsi="Calibri" w:cs="Calibri"/>
          <w:sz w:val="24"/>
          <w:szCs w:val="24"/>
        </w:rPr>
        <w:t>–  Students</w:t>
      </w:r>
      <w:proofErr w:type="gramEnd"/>
      <w:r>
        <w:rPr>
          <w:rFonts w:ascii="Calibri" w:eastAsia="Calibri" w:hAnsi="Calibri" w:cs="Calibri"/>
          <w:sz w:val="24"/>
          <w:szCs w:val="24"/>
        </w:rPr>
        <w:t xml:space="preserve"> currently designated as an English learner who recently (within the last three years) arrived in the United States from another country and has been receiving English learner services for less than three consecutive school years. A recent arriver is not necessarily an English learner.</w:t>
      </w:r>
    </w:p>
    <w:p w14:paraId="18C19A4A" w14:textId="77777777" w:rsidR="001D04AA" w:rsidRDefault="003902EE">
      <w:pPr>
        <w:spacing w:before="240" w:after="240"/>
        <w:rPr>
          <w:rFonts w:ascii="Calibri" w:eastAsia="Calibri" w:hAnsi="Calibri" w:cs="Calibri"/>
          <w:sz w:val="24"/>
          <w:szCs w:val="24"/>
        </w:rPr>
      </w:pPr>
      <w:r>
        <w:rPr>
          <w:rFonts w:ascii="Calibri" w:eastAsia="Calibri" w:hAnsi="Calibri" w:cs="Calibri"/>
          <w:sz w:val="24"/>
          <w:szCs w:val="24"/>
        </w:rPr>
        <w:t>Additionally, throughout this document you will see additional references to language used to define systems, structures, and supports including the following:</w:t>
      </w:r>
    </w:p>
    <w:p w14:paraId="5648B5B0" w14:textId="77777777" w:rsidR="001D04AA" w:rsidRDefault="003902EE">
      <w:pPr>
        <w:numPr>
          <w:ilvl w:val="0"/>
          <w:numId w:val="5"/>
        </w:numPr>
        <w:spacing w:before="240" w:after="200"/>
        <w:rPr>
          <w:rFonts w:ascii="Calibri" w:eastAsia="Calibri" w:hAnsi="Calibri" w:cs="Calibri"/>
          <w:sz w:val="24"/>
          <w:szCs w:val="24"/>
        </w:rPr>
      </w:pPr>
      <w:r>
        <w:rPr>
          <w:rFonts w:ascii="Calibri" w:eastAsia="Calibri" w:hAnsi="Calibri" w:cs="Calibri"/>
          <w:b/>
          <w:sz w:val="24"/>
          <w:szCs w:val="24"/>
        </w:rPr>
        <w:t>Individualized Language Plan (ILP):</w:t>
      </w:r>
      <w:r>
        <w:rPr>
          <w:rFonts w:ascii="Calibri" w:eastAsia="Calibri" w:hAnsi="Calibri" w:cs="Calibri"/>
          <w:sz w:val="24"/>
          <w:szCs w:val="24"/>
        </w:rPr>
        <w:t xml:space="preserve"> An ILP </w:t>
      </w:r>
      <w:r>
        <w:rPr>
          <w:rFonts w:ascii="Calibri" w:eastAsia="Calibri" w:hAnsi="Calibri" w:cs="Calibri"/>
          <w:sz w:val="26"/>
          <w:szCs w:val="26"/>
        </w:rPr>
        <w:t>i</w:t>
      </w:r>
      <w:r>
        <w:rPr>
          <w:rFonts w:ascii="Calibri" w:eastAsia="Calibri" w:hAnsi="Calibri" w:cs="Calibri"/>
          <w:sz w:val="24"/>
          <w:szCs w:val="24"/>
        </w:rPr>
        <w:t>s a student-specific document that outlines the instructional strategies and language supports needed to help an English learner access academic content and participate fully in school. In some districts this might be referred to as an ILEP (Individual Language Education Plan) or another name to meet the unique needs of the district and student population. While ILPs are not required for multilingual students, this is a best practice that is recommended to support students’ language proficiency and</w:t>
      </w:r>
      <w:r>
        <w:rPr>
          <w:rFonts w:ascii="Calibri" w:eastAsia="Calibri" w:hAnsi="Calibri" w:cs="Calibri"/>
          <w:sz w:val="24"/>
          <w:szCs w:val="24"/>
        </w:rPr>
        <w:t xml:space="preserve"> would be of benefit to ensure that any PED exemptions are clearly documented.</w:t>
      </w:r>
    </w:p>
    <w:p w14:paraId="3E6F129B" w14:textId="77777777" w:rsidR="001D04AA" w:rsidRDefault="003902EE">
      <w:pPr>
        <w:numPr>
          <w:ilvl w:val="0"/>
          <w:numId w:val="5"/>
        </w:numPr>
        <w:spacing w:before="240" w:after="200"/>
        <w:rPr>
          <w:rFonts w:ascii="Calibri" w:eastAsia="Calibri" w:hAnsi="Calibri" w:cs="Calibri"/>
          <w:sz w:val="24"/>
          <w:szCs w:val="24"/>
        </w:rPr>
      </w:pPr>
      <w:r>
        <w:rPr>
          <w:rFonts w:ascii="Calibri" w:eastAsia="Calibri" w:hAnsi="Calibri" w:cs="Calibri"/>
          <w:b/>
          <w:sz w:val="24"/>
          <w:szCs w:val="24"/>
        </w:rPr>
        <w:t>English Language Development (ELD) Coordinator:</w:t>
      </w:r>
      <w:r>
        <w:rPr>
          <w:rFonts w:ascii="Calibri" w:eastAsia="Calibri" w:hAnsi="Calibri" w:cs="Calibri"/>
          <w:sz w:val="24"/>
          <w:szCs w:val="24"/>
        </w:rPr>
        <w:t xml:space="preserve"> An ELD Coordinator</w:t>
      </w:r>
      <w:r>
        <w:rPr>
          <w:rFonts w:ascii="Calibri" w:eastAsia="Calibri" w:hAnsi="Calibri" w:cs="Calibri"/>
          <w:b/>
          <w:sz w:val="24"/>
          <w:szCs w:val="24"/>
        </w:rPr>
        <w:t xml:space="preserve"> </w:t>
      </w:r>
      <w:r>
        <w:rPr>
          <w:rFonts w:ascii="Calibri" w:eastAsia="Calibri" w:hAnsi="Calibri" w:cs="Calibri"/>
          <w:sz w:val="24"/>
          <w:szCs w:val="24"/>
        </w:rPr>
        <w:t xml:space="preserve">is an educational professional responsible for overseeing programs and services for multilingual learners. This role typically includes coordinating the development and implementation of Individualized Language Plans, ensuring compliance with state and federal guidelines, supporting instructional staff, and promoting equitable </w:t>
      </w:r>
      <w:r>
        <w:rPr>
          <w:rFonts w:ascii="Calibri" w:eastAsia="Calibri" w:hAnsi="Calibri" w:cs="Calibri"/>
          <w:sz w:val="24"/>
          <w:szCs w:val="24"/>
        </w:rPr>
        <w:lastRenderedPageBreak/>
        <w:t>access to instruction for English learners across all content areas. It is important to note that not all districts have an ELD Coordinator, rather this might be a</w:t>
      </w:r>
      <w:r>
        <w:rPr>
          <w:rFonts w:ascii="Calibri" w:eastAsia="Calibri" w:hAnsi="Calibri" w:cs="Calibri"/>
          <w:sz w:val="24"/>
          <w:szCs w:val="24"/>
        </w:rPr>
        <w:t xml:space="preserve">n English Language Director, a Language Development Specialist, or this role might be part of a larger role within the district </w:t>
      </w:r>
      <w:proofErr w:type="spellStart"/>
      <w:r>
        <w:rPr>
          <w:rFonts w:ascii="Calibri" w:eastAsia="Calibri" w:hAnsi="Calibri" w:cs="Calibri"/>
          <w:sz w:val="24"/>
          <w:szCs w:val="24"/>
        </w:rPr>
        <w:t>e.g</w:t>
      </w:r>
      <w:proofErr w:type="spellEnd"/>
      <w:r>
        <w:rPr>
          <w:rFonts w:ascii="Calibri" w:eastAsia="Calibri" w:hAnsi="Calibri" w:cs="Calibri"/>
          <w:sz w:val="24"/>
          <w:szCs w:val="24"/>
        </w:rPr>
        <w:t xml:space="preserve"> Director of Teaching, Learning, and Assessment.</w:t>
      </w:r>
    </w:p>
    <w:tbl>
      <w:tblPr>
        <w:tblStyle w:val="a"/>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1D04AA" w14:paraId="430CE75A" w14:textId="77777777" w:rsidTr="003902EE">
        <w:tc>
          <w:tcPr>
            <w:tcW w:w="10800" w:type="dxa"/>
            <w:shd w:val="clear" w:color="auto" w:fill="9F2165"/>
            <w:tcMar>
              <w:top w:w="100" w:type="dxa"/>
              <w:left w:w="100" w:type="dxa"/>
              <w:bottom w:w="100" w:type="dxa"/>
              <w:right w:w="100" w:type="dxa"/>
            </w:tcMar>
          </w:tcPr>
          <w:p w14:paraId="46298CD7" w14:textId="77777777" w:rsidR="001D04AA" w:rsidRDefault="003902EE">
            <w:pPr>
              <w:widowControl w:val="0"/>
              <w:pBdr>
                <w:top w:val="nil"/>
                <w:left w:val="nil"/>
                <w:bottom w:val="nil"/>
                <w:right w:val="nil"/>
                <w:between w:val="nil"/>
              </w:pBdr>
              <w:spacing w:line="240" w:lineRule="auto"/>
              <w:jc w:val="center"/>
              <w:rPr>
                <w:rFonts w:ascii="Calibri" w:eastAsia="Calibri" w:hAnsi="Calibri" w:cs="Calibri"/>
                <w:color w:val="FFFFFF"/>
                <w:sz w:val="24"/>
                <w:szCs w:val="24"/>
              </w:rPr>
            </w:pPr>
            <w:r>
              <w:rPr>
                <w:rFonts w:ascii="Calibri" w:eastAsia="Calibri" w:hAnsi="Calibri" w:cs="Calibri"/>
                <w:color w:val="FFFFFF"/>
                <w:sz w:val="24"/>
                <w:szCs w:val="24"/>
              </w:rPr>
              <w:t xml:space="preserve">EO 25-09 allows for exemptions to support individual student circumstances or to support specific educational outcomes. Depending on a student’s English language proficiency, they may benefit from a documented exemption to the PED policy </w:t>
            </w:r>
            <w:proofErr w:type="gramStart"/>
            <w:r>
              <w:rPr>
                <w:rFonts w:ascii="Calibri" w:eastAsia="Calibri" w:hAnsi="Calibri" w:cs="Calibri"/>
                <w:color w:val="FFFFFF"/>
                <w:sz w:val="24"/>
                <w:szCs w:val="24"/>
              </w:rPr>
              <w:t>in order to</w:t>
            </w:r>
            <w:proofErr w:type="gramEnd"/>
            <w:r>
              <w:rPr>
                <w:rFonts w:ascii="Calibri" w:eastAsia="Calibri" w:hAnsi="Calibri" w:cs="Calibri"/>
                <w:color w:val="FFFFFF"/>
                <w:sz w:val="24"/>
                <w:szCs w:val="24"/>
              </w:rPr>
              <w:t xml:space="preserve"> fully access instruction. This is especially true for newcomer students, who may rely more heavily on translation tools or other supports to access instruction and navigate the school environment. By proactively considering exemptions for multilingual learners and including clear, individualized modifications and supports in Individualized Language Plans or learner profiles documenting these exemptions, schools can uphold consistent expectations, promote equitable access, and reduce confusion fo</w:t>
            </w:r>
            <w:r>
              <w:rPr>
                <w:rFonts w:ascii="Calibri" w:eastAsia="Calibri" w:hAnsi="Calibri" w:cs="Calibri"/>
                <w:color w:val="FFFFFF"/>
                <w:sz w:val="24"/>
                <w:szCs w:val="24"/>
              </w:rPr>
              <w:t>r both students and staff.</w:t>
            </w:r>
          </w:p>
        </w:tc>
      </w:tr>
    </w:tbl>
    <w:p w14:paraId="611439F7" w14:textId="77777777" w:rsidR="001D04AA" w:rsidRDefault="003902EE">
      <w:pPr>
        <w:spacing w:before="240" w:after="240"/>
        <w:rPr>
          <w:rFonts w:ascii="Calibri" w:eastAsia="Calibri" w:hAnsi="Calibri" w:cs="Calibri"/>
          <w:sz w:val="24"/>
          <w:szCs w:val="24"/>
        </w:rPr>
      </w:pPr>
      <w:r>
        <w:rPr>
          <w:rFonts w:ascii="Calibri" w:eastAsia="Calibri" w:hAnsi="Calibri" w:cs="Calibri"/>
          <w:sz w:val="24"/>
          <w:szCs w:val="24"/>
        </w:rPr>
        <w:t>While these groups may overlap, each brings unique assets and faces different challenges. For many, especially newcomers, personal electronic devices (PEDs) are essential learning tools. These devices support real-time translation, aid comprehension across content areas, and help students access academic resources in their home languages. In classrooms where language barriers can impede understanding, PEDs have the potential to provide immediate support that allows students to engage more fully with instruc</w:t>
      </w:r>
      <w:r>
        <w:rPr>
          <w:rFonts w:ascii="Calibri" w:eastAsia="Calibri" w:hAnsi="Calibri" w:cs="Calibri"/>
          <w:sz w:val="24"/>
          <w:szCs w:val="24"/>
        </w:rPr>
        <w:t>tion and participate more confidently in their learning.</w:t>
      </w:r>
    </w:p>
    <w:p w14:paraId="6000A380" w14:textId="77777777" w:rsidR="001D04AA" w:rsidRDefault="003902EE">
      <w:pPr>
        <w:spacing w:before="240" w:after="240"/>
        <w:rPr>
          <w:rFonts w:ascii="Calibri" w:eastAsia="Calibri" w:hAnsi="Calibri" w:cs="Calibri"/>
          <w:sz w:val="24"/>
          <w:szCs w:val="24"/>
        </w:rPr>
      </w:pPr>
      <w:r>
        <w:rPr>
          <w:rFonts w:ascii="Calibri" w:eastAsia="Calibri" w:hAnsi="Calibri" w:cs="Calibri"/>
          <w:sz w:val="24"/>
          <w:szCs w:val="24"/>
        </w:rPr>
        <w:t xml:space="preserve">Some multilingual learners, including former and long-term English Learners, may continue to experience language-related challenges. Consider offering </w:t>
      </w:r>
      <w:proofErr w:type="gramStart"/>
      <w:r>
        <w:rPr>
          <w:rFonts w:ascii="Calibri" w:eastAsia="Calibri" w:hAnsi="Calibri" w:cs="Calibri"/>
          <w:sz w:val="24"/>
          <w:szCs w:val="24"/>
        </w:rPr>
        <w:t>supports</w:t>
      </w:r>
      <w:proofErr w:type="gramEnd"/>
      <w:r>
        <w:rPr>
          <w:rFonts w:ascii="Calibri" w:eastAsia="Calibri" w:hAnsi="Calibri" w:cs="Calibri"/>
          <w:sz w:val="24"/>
          <w:szCs w:val="24"/>
        </w:rPr>
        <w:t xml:space="preserve"> such as visuals, scaffolded materials, or peer assistance to ensure ongoing access. This section offers guidance to ensure PED policies are implemented equitably, without compromising access, safety, or belonging. With thoughtful planning and culturally responsive practices, schools can uphold expectations while meeting the distinct needs of all students learning English. </w:t>
      </w:r>
    </w:p>
    <w:tbl>
      <w:tblPr>
        <w:tblStyle w:val="a0"/>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1D04AA" w14:paraId="493D1968" w14:textId="77777777" w:rsidTr="003902EE">
        <w:tc>
          <w:tcPr>
            <w:tcW w:w="10800" w:type="dxa"/>
            <w:shd w:val="clear" w:color="auto" w:fill="EAD1DC"/>
            <w:tcMar>
              <w:top w:w="100" w:type="dxa"/>
              <w:left w:w="100" w:type="dxa"/>
              <w:bottom w:w="100" w:type="dxa"/>
              <w:right w:w="100" w:type="dxa"/>
            </w:tcMar>
          </w:tcPr>
          <w:p w14:paraId="138D5F7C" w14:textId="77777777" w:rsidR="001D04AA" w:rsidRDefault="003902EE">
            <w:pPr>
              <w:widowControl w:val="0"/>
              <w:spacing w:line="240" w:lineRule="auto"/>
              <w:jc w:val="center"/>
              <w:rPr>
                <w:rFonts w:ascii="Calibri" w:eastAsia="Calibri" w:hAnsi="Calibri" w:cs="Calibri"/>
                <w:b/>
                <w:sz w:val="24"/>
                <w:szCs w:val="24"/>
              </w:rPr>
            </w:pPr>
            <w:r>
              <w:rPr>
                <w:rFonts w:ascii="Calibri" w:eastAsia="Calibri" w:hAnsi="Calibri" w:cs="Calibri"/>
                <w:b/>
                <w:sz w:val="24"/>
                <w:szCs w:val="24"/>
              </w:rPr>
              <w:t>Quick Tips</w:t>
            </w:r>
          </w:p>
          <w:p w14:paraId="3194E6CC" w14:textId="77777777" w:rsidR="001D04AA" w:rsidRDefault="001D04AA">
            <w:pPr>
              <w:widowControl w:val="0"/>
              <w:spacing w:line="240" w:lineRule="auto"/>
              <w:jc w:val="center"/>
              <w:rPr>
                <w:rFonts w:ascii="Calibri" w:eastAsia="Calibri" w:hAnsi="Calibri" w:cs="Calibri"/>
                <w:b/>
                <w:sz w:val="24"/>
                <w:szCs w:val="24"/>
              </w:rPr>
            </w:pPr>
          </w:p>
          <w:p w14:paraId="3866F647" w14:textId="77777777" w:rsidR="001D04AA" w:rsidRDefault="003902EE">
            <w:pPr>
              <w:widowControl w:val="0"/>
              <w:numPr>
                <w:ilvl w:val="0"/>
                <w:numId w:val="9"/>
              </w:numPr>
              <w:rPr>
                <w:rFonts w:ascii="Calibri" w:eastAsia="Calibri" w:hAnsi="Calibri" w:cs="Calibri"/>
                <w:sz w:val="24"/>
                <w:szCs w:val="24"/>
              </w:rPr>
            </w:pPr>
            <w:r>
              <w:rPr>
                <w:rFonts w:ascii="Calibri" w:eastAsia="Calibri" w:hAnsi="Calibri" w:cs="Calibri"/>
                <w:sz w:val="24"/>
                <w:szCs w:val="24"/>
              </w:rPr>
              <w:t>Disaggregate PED-related data by student groups, including newcomers, currently identified English Learners (ELs), and former ELs to monitor for disproportionate impacts or disciplinary trends.</w:t>
            </w:r>
          </w:p>
          <w:p w14:paraId="6102D749" w14:textId="77777777" w:rsidR="001D04AA" w:rsidRDefault="003902EE">
            <w:pPr>
              <w:widowControl w:val="0"/>
              <w:numPr>
                <w:ilvl w:val="0"/>
                <w:numId w:val="9"/>
              </w:numPr>
              <w:rPr>
                <w:rFonts w:ascii="Calibri" w:eastAsia="Calibri" w:hAnsi="Calibri" w:cs="Calibri"/>
                <w:sz w:val="24"/>
                <w:szCs w:val="24"/>
              </w:rPr>
            </w:pPr>
            <w:r>
              <w:rPr>
                <w:rFonts w:ascii="Calibri" w:eastAsia="Calibri" w:hAnsi="Calibri" w:cs="Calibri"/>
                <w:sz w:val="24"/>
                <w:szCs w:val="24"/>
              </w:rPr>
              <w:t>Provide staff training on implicit bias, language access rights, and culturally and linguistically responsive practices, with attention to how PED use may be perceived and addressed differently across student populations.</w:t>
            </w:r>
          </w:p>
          <w:p w14:paraId="4509EF06" w14:textId="77777777" w:rsidR="001D04AA" w:rsidRDefault="003902EE">
            <w:pPr>
              <w:widowControl w:val="0"/>
              <w:numPr>
                <w:ilvl w:val="0"/>
                <w:numId w:val="9"/>
              </w:numPr>
              <w:rPr>
                <w:rFonts w:ascii="Calibri" w:eastAsia="Calibri" w:hAnsi="Calibri" w:cs="Calibri"/>
                <w:sz w:val="24"/>
                <w:szCs w:val="24"/>
              </w:rPr>
            </w:pPr>
            <w:r>
              <w:rPr>
                <w:rFonts w:ascii="Calibri" w:eastAsia="Calibri" w:hAnsi="Calibri" w:cs="Calibri"/>
                <w:sz w:val="24"/>
                <w:szCs w:val="24"/>
              </w:rPr>
              <w:t>Ensure all family-facing communications, including finalized policy, policy announcements, reminders, and disciplinary protocols are translated into home languages using clear, accessible language and distributed through trusted, culturally relevant channels.</w:t>
            </w:r>
          </w:p>
          <w:p w14:paraId="29239B6A" w14:textId="77777777" w:rsidR="001D04AA" w:rsidRDefault="003902EE">
            <w:pPr>
              <w:widowControl w:val="0"/>
              <w:numPr>
                <w:ilvl w:val="0"/>
                <w:numId w:val="9"/>
              </w:numPr>
              <w:rPr>
                <w:rFonts w:ascii="Calibri" w:eastAsia="Calibri" w:hAnsi="Calibri" w:cs="Calibri"/>
                <w:sz w:val="24"/>
                <w:szCs w:val="24"/>
              </w:rPr>
            </w:pPr>
            <w:r>
              <w:rPr>
                <w:rFonts w:ascii="Calibri" w:eastAsia="Calibri" w:hAnsi="Calibri" w:cs="Calibri"/>
                <w:sz w:val="24"/>
                <w:szCs w:val="24"/>
              </w:rPr>
              <w:t>Offer school-managed alternatives (e.g., translation apps on tablets, visual supports, or peer language support) for students who use personal devices to access instruction, particularly newcomers and ELs in early stages of English development.</w:t>
            </w:r>
          </w:p>
          <w:p w14:paraId="560DEA01" w14:textId="77777777" w:rsidR="001D04AA" w:rsidRDefault="003902EE">
            <w:pPr>
              <w:widowControl w:val="0"/>
              <w:numPr>
                <w:ilvl w:val="0"/>
                <w:numId w:val="9"/>
              </w:numPr>
              <w:rPr>
                <w:rFonts w:ascii="Calibri" w:eastAsia="Calibri" w:hAnsi="Calibri" w:cs="Calibri"/>
                <w:sz w:val="24"/>
                <w:szCs w:val="24"/>
              </w:rPr>
            </w:pPr>
            <w:r>
              <w:rPr>
                <w:rFonts w:ascii="Calibri" w:eastAsia="Calibri" w:hAnsi="Calibri" w:cs="Calibri"/>
                <w:b/>
                <w:sz w:val="24"/>
                <w:szCs w:val="24"/>
              </w:rPr>
              <w:t xml:space="preserve">When a student is </w:t>
            </w:r>
            <w:proofErr w:type="gramStart"/>
            <w:r>
              <w:rPr>
                <w:rFonts w:ascii="Calibri" w:eastAsia="Calibri" w:hAnsi="Calibri" w:cs="Calibri"/>
                <w:b/>
                <w:sz w:val="24"/>
                <w:szCs w:val="24"/>
              </w:rPr>
              <w:t>provided</w:t>
            </w:r>
            <w:proofErr w:type="gramEnd"/>
            <w:r>
              <w:rPr>
                <w:rFonts w:ascii="Calibri" w:eastAsia="Calibri" w:hAnsi="Calibri" w:cs="Calibri"/>
                <w:b/>
                <w:sz w:val="24"/>
                <w:szCs w:val="24"/>
              </w:rPr>
              <w:t xml:space="preserve"> an exemption to support language needs</w:t>
            </w:r>
            <w:r>
              <w:rPr>
                <w:rFonts w:ascii="Calibri" w:eastAsia="Calibri" w:hAnsi="Calibri" w:cs="Calibri"/>
                <w:sz w:val="24"/>
                <w:szCs w:val="24"/>
              </w:rPr>
              <w:t xml:space="preserve">, school staff should </w:t>
            </w:r>
            <w:r>
              <w:rPr>
                <w:rFonts w:ascii="Calibri" w:eastAsia="Calibri" w:hAnsi="Calibri" w:cs="Calibri"/>
                <w:sz w:val="24"/>
                <w:szCs w:val="24"/>
              </w:rPr>
              <w:lastRenderedPageBreak/>
              <w:t>document translation and communication needs in Individualized Language Plans, and ensure all relevant staff (teachers, aides, counselors, and administrators) understand how and when students are permitted to use alternative tools during class time.</w:t>
            </w:r>
          </w:p>
          <w:p w14:paraId="6ED7008D" w14:textId="77777777" w:rsidR="001D04AA" w:rsidRDefault="003902EE">
            <w:pPr>
              <w:widowControl w:val="0"/>
              <w:numPr>
                <w:ilvl w:val="0"/>
                <w:numId w:val="9"/>
              </w:numPr>
              <w:rPr>
                <w:rFonts w:ascii="Calibri" w:eastAsia="Calibri" w:hAnsi="Calibri" w:cs="Calibri"/>
                <w:sz w:val="24"/>
                <w:szCs w:val="24"/>
              </w:rPr>
            </w:pPr>
            <w:r>
              <w:rPr>
                <w:rFonts w:ascii="Calibri" w:eastAsia="Calibri" w:hAnsi="Calibri" w:cs="Calibri"/>
                <w:b/>
                <w:sz w:val="24"/>
                <w:szCs w:val="24"/>
              </w:rPr>
              <w:t>Students with language needs should be thoughtfully considered for exemptions to the PED policy when such tools are necessary to support their access to instruction and communication.</w:t>
            </w:r>
            <w:r>
              <w:rPr>
                <w:rFonts w:ascii="Calibri" w:eastAsia="Calibri" w:hAnsi="Calibri" w:cs="Calibri"/>
                <w:sz w:val="24"/>
                <w:szCs w:val="24"/>
              </w:rPr>
              <w:t xml:space="preserve"> When an exemption is provided to address language needs, school staff should document the student’s translation and communication </w:t>
            </w:r>
            <w:proofErr w:type="gramStart"/>
            <w:r>
              <w:rPr>
                <w:rFonts w:ascii="Calibri" w:eastAsia="Calibri" w:hAnsi="Calibri" w:cs="Calibri"/>
                <w:sz w:val="24"/>
                <w:szCs w:val="24"/>
              </w:rPr>
              <w:t>supports</w:t>
            </w:r>
            <w:proofErr w:type="gramEnd"/>
            <w:r>
              <w:rPr>
                <w:rFonts w:ascii="Calibri" w:eastAsia="Calibri" w:hAnsi="Calibri" w:cs="Calibri"/>
                <w:sz w:val="24"/>
                <w:szCs w:val="24"/>
              </w:rPr>
              <w:t xml:space="preserve"> in their Individualized Language Plans or learner profile. It is essential that all relevant staff, including teachers, aides, counselors, and administrators, understand how and when the student is permitted to use alternative tools during class time to ensure consistent implementation and support.</w:t>
            </w:r>
          </w:p>
        </w:tc>
      </w:tr>
    </w:tbl>
    <w:p w14:paraId="4804921B" w14:textId="77777777" w:rsidR="001D04AA" w:rsidRDefault="001D04AA">
      <w:pPr>
        <w:rPr>
          <w:rFonts w:ascii="Calibri" w:eastAsia="Calibri" w:hAnsi="Calibri" w:cs="Calibri"/>
          <w:sz w:val="24"/>
          <w:szCs w:val="24"/>
        </w:rPr>
      </w:pPr>
    </w:p>
    <w:p w14:paraId="72660227" w14:textId="77777777" w:rsidR="001D04AA" w:rsidRDefault="003902EE">
      <w:pPr>
        <w:pStyle w:val="Heading1"/>
        <w:rPr>
          <w:rFonts w:ascii="Calibri" w:eastAsia="Calibri" w:hAnsi="Calibri" w:cs="Calibri"/>
          <w:b/>
          <w:color w:val="434343"/>
          <w:sz w:val="36"/>
          <w:szCs w:val="36"/>
        </w:rPr>
      </w:pPr>
      <w:bookmarkStart w:id="1" w:name="_rpfexko1owqc" w:colFirst="0" w:colLast="0"/>
      <w:bookmarkEnd w:id="1"/>
      <w:r>
        <w:rPr>
          <w:rFonts w:ascii="Calibri" w:eastAsia="Calibri" w:hAnsi="Calibri" w:cs="Calibri"/>
          <w:b/>
          <w:color w:val="434343"/>
          <w:sz w:val="36"/>
          <w:szCs w:val="36"/>
        </w:rPr>
        <w:t xml:space="preserve">Strategies to Support Multilingual Learners </w:t>
      </w:r>
    </w:p>
    <w:p w14:paraId="4E6D8508" w14:textId="77777777" w:rsidR="001D04AA" w:rsidRDefault="003902EE">
      <w:pPr>
        <w:pStyle w:val="Heading2"/>
        <w:rPr>
          <w:rFonts w:ascii="Calibri" w:eastAsia="Calibri" w:hAnsi="Calibri" w:cs="Calibri"/>
          <w:color w:val="9F2065"/>
        </w:rPr>
      </w:pPr>
      <w:bookmarkStart w:id="2" w:name="_i7qj73849lin" w:colFirst="0" w:colLast="0"/>
      <w:bookmarkEnd w:id="2"/>
      <w:proofErr w:type="gramStart"/>
      <w:r>
        <w:rPr>
          <w:rFonts w:ascii="Calibri" w:eastAsia="Calibri" w:hAnsi="Calibri" w:cs="Calibri"/>
          <w:color w:val="9F2065"/>
        </w:rPr>
        <w:t>Identify</w:t>
      </w:r>
      <w:proofErr w:type="gramEnd"/>
      <w:r>
        <w:rPr>
          <w:rFonts w:ascii="Calibri" w:eastAsia="Calibri" w:hAnsi="Calibri" w:cs="Calibri"/>
          <w:color w:val="9F2065"/>
        </w:rPr>
        <w:t xml:space="preserve"> and Document Translation Needs</w:t>
      </w:r>
    </w:p>
    <w:p w14:paraId="5A956F47" w14:textId="77777777" w:rsidR="001D04AA" w:rsidRDefault="003902EE">
      <w:pPr>
        <w:numPr>
          <w:ilvl w:val="0"/>
          <w:numId w:val="2"/>
        </w:numPr>
        <w:rPr>
          <w:rFonts w:ascii="Calibri" w:eastAsia="Calibri" w:hAnsi="Calibri" w:cs="Calibri"/>
          <w:sz w:val="24"/>
          <w:szCs w:val="24"/>
        </w:rPr>
      </w:pPr>
      <w:r>
        <w:rPr>
          <w:rFonts w:ascii="Calibri" w:eastAsia="Calibri" w:hAnsi="Calibri" w:cs="Calibri"/>
          <w:sz w:val="24"/>
          <w:szCs w:val="24"/>
        </w:rPr>
        <w:t>Ask: Does this student, especially if they are a newcomer or currently identified as an EL, rely on a personal device for real-time translation or language support during class?</w:t>
      </w:r>
      <w:r>
        <w:rPr>
          <w:rFonts w:ascii="Calibri" w:eastAsia="Calibri" w:hAnsi="Calibri" w:cs="Calibri"/>
          <w:i/>
          <w:sz w:val="24"/>
          <w:szCs w:val="24"/>
        </w:rPr>
        <w:t xml:space="preserve"> </w:t>
      </w:r>
      <w:r>
        <w:rPr>
          <w:rFonts w:ascii="Calibri" w:eastAsia="Calibri" w:hAnsi="Calibri" w:cs="Calibri"/>
          <w:sz w:val="24"/>
          <w:szCs w:val="24"/>
        </w:rPr>
        <w:t>If yes, document this need in the student’s Individualized Language Plans or learner profile.</w:t>
      </w:r>
    </w:p>
    <w:p w14:paraId="31DADBCC" w14:textId="77777777" w:rsidR="001D04AA" w:rsidRDefault="003902EE">
      <w:pPr>
        <w:numPr>
          <w:ilvl w:val="0"/>
          <w:numId w:val="2"/>
        </w:numPr>
        <w:spacing w:after="240"/>
        <w:rPr>
          <w:rFonts w:ascii="Calibri" w:eastAsia="Calibri" w:hAnsi="Calibri" w:cs="Calibri"/>
          <w:sz w:val="24"/>
          <w:szCs w:val="24"/>
        </w:rPr>
      </w:pPr>
      <w:r>
        <w:rPr>
          <w:rFonts w:ascii="Calibri" w:eastAsia="Calibri" w:hAnsi="Calibri" w:cs="Calibri"/>
          <w:sz w:val="24"/>
          <w:szCs w:val="24"/>
        </w:rPr>
        <w:t>Ensure all relevant staff (teachers, aides, specialists) know which students require translation support and how it is approved for use.</w:t>
      </w:r>
    </w:p>
    <w:p w14:paraId="342EF541" w14:textId="77777777" w:rsidR="001D04AA" w:rsidRDefault="003902EE">
      <w:pPr>
        <w:pStyle w:val="Heading2"/>
        <w:rPr>
          <w:rFonts w:ascii="Calibri" w:eastAsia="Calibri" w:hAnsi="Calibri" w:cs="Calibri"/>
          <w:color w:val="9F2065"/>
        </w:rPr>
      </w:pPr>
      <w:bookmarkStart w:id="3" w:name="_htm8niy93lbv" w:colFirst="0" w:colLast="0"/>
      <w:bookmarkEnd w:id="3"/>
      <w:r>
        <w:rPr>
          <w:rFonts w:ascii="Calibri" w:eastAsia="Calibri" w:hAnsi="Calibri" w:cs="Calibri"/>
          <w:color w:val="9F2065"/>
        </w:rPr>
        <w:t>Redirect with Empathy</w:t>
      </w:r>
    </w:p>
    <w:p w14:paraId="088397C8" w14:textId="77777777" w:rsidR="001D04AA" w:rsidRDefault="003902EE">
      <w:pPr>
        <w:numPr>
          <w:ilvl w:val="0"/>
          <w:numId w:val="4"/>
        </w:numPr>
        <w:rPr>
          <w:rFonts w:ascii="Calibri" w:eastAsia="Calibri" w:hAnsi="Calibri" w:cs="Calibri"/>
          <w:sz w:val="24"/>
          <w:szCs w:val="24"/>
        </w:rPr>
      </w:pPr>
      <w:r>
        <w:rPr>
          <w:rFonts w:ascii="Calibri" w:eastAsia="Calibri" w:hAnsi="Calibri" w:cs="Calibri"/>
          <w:sz w:val="24"/>
          <w:szCs w:val="24"/>
        </w:rPr>
        <w:t>Avoid rigid or punitive responses like: “Phones are not allowed. Please put it away now.”</w:t>
      </w:r>
    </w:p>
    <w:p w14:paraId="3B628CFA" w14:textId="77777777" w:rsidR="001D04AA" w:rsidRDefault="003902EE">
      <w:pPr>
        <w:numPr>
          <w:ilvl w:val="0"/>
          <w:numId w:val="4"/>
        </w:numPr>
        <w:spacing w:after="240"/>
        <w:rPr>
          <w:rFonts w:ascii="Calibri" w:eastAsia="Calibri" w:hAnsi="Calibri" w:cs="Calibri"/>
          <w:sz w:val="24"/>
          <w:szCs w:val="24"/>
        </w:rPr>
      </w:pPr>
      <w:r>
        <w:rPr>
          <w:rFonts w:ascii="Calibri" w:eastAsia="Calibri" w:hAnsi="Calibri" w:cs="Calibri"/>
          <w:sz w:val="24"/>
          <w:szCs w:val="24"/>
        </w:rPr>
        <w:t>Try relational, supportive alternatives: “Are you using that to understand the lesson? Let me help you find a better option.”  “Let’s work together to support you and still follow the classroom expectations.”</w:t>
      </w:r>
    </w:p>
    <w:p w14:paraId="4EC72AEF" w14:textId="77777777" w:rsidR="001D04AA" w:rsidRDefault="003902EE">
      <w:pPr>
        <w:pStyle w:val="Heading2"/>
        <w:rPr>
          <w:rFonts w:ascii="Calibri" w:eastAsia="Calibri" w:hAnsi="Calibri" w:cs="Calibri"/>
          <w:color w:val="9F2065"/>
        </w:rPr>
      </w:pPr>
      <w:bookmarkStart w:id="4" w:name="_3omq6z56no74" w:colFirst="0" w:colLast="0"/>
      <w:bookmarkEnd w:id="4"/>
      <w:r>
        <w:rPr>
          <w:rFonts w:ascii="Calibri" w:eastAsia="Calibri" w:hAnsi="Calibri" w:cs="Calibri"/>
          <w:color w:val="9F2065"/>
        </w:rPr>
        <w:t>Provide Alternative Methods</w:t>
      </w:r>
    </w:p>
    <w:p w14:paraId="49C7040A" w14:textId="77777777" w:rsidR="001D04AA" w:rsidRDefault="003902EE">
      <w:pPr>
        <w:numPr>
          <w:ilvl w:val="0"/>
          <w:numId w:val="6"/>
        </w:numPr>
        <w:rPr>
          <w:rFonts w:ascii="Calibri" w:eastAsia="Calibri" w:hAnsi="Calibri" w:cs="Calibri"/>
          <w:sz w:val="24"/>
          <w:szCs w:val="24"/>
        </w:rPr>
      </w:pPr>
      <w:r>
        <w:rPr>
          <w:rFonts w:ascii="Calibri" w:eastAsia="Calibri" w:hAnsi="Calibri" w:cs="Calibri"/>
          <w:sz w:val="24"/>
          <w:szCs w:val="24"/>
        </w:rPr>
        <w:t>Offer school-managed devices (e.g., Chromebooks with translation apps) to support language access.</w:t>
      </w:r>
    </w:p>
    <w:p w14:paraId="72F2DF14" w14:textId="77777777" w:rsidR="001D04AA" w:rsidRDefault="003902EE">
      <w:pPr>
        <w:numPr>
          <w:ilvl w:val="0"/>
          <w:numId w:val="6"/>
        </w:numPr>
        <w:rPr>
          <w:rFonts w:ascii="Calibri" w:eastAsia="Calibri" w:hAnsi="Calibri" w:cs="Calibri"/>
          <w:sz w:val="24"/>
          <w:szCs w:val="24"/>
        </w:rPr>
      </w:pPr>
      <w:r>
        <w:rPr>
          <w:rFonts w:ascii="Calibri" w:eastAsia="Calibri" w:hAnsi="Calibri" w:cs="Calibri"/>
          <w:sz w:val="24"/>
          <w:szCs w:val="24"/>
        </w:rPr>
        <w:t>Make shared devices available in classrooms for newcomer students.</w:t>
      </w:r>
    </w:p>
    <w:p w14:paraId="6A64EE3C" w14:textId="77777777" w:rsidR="001D04AA" w:rsidRDefault="003902EE">
      <w:pPr>
        <w:numPr>
          <w:ilvl w:val="0"/>
          <w:numId w:val="6"/>
        </w:numPr>
        <w:spacing w:after="240"/>
        <w:rPr>
          <w:rFonts w:ascii="Calibri" w:eastAsia="Calibri" w:hAnsi="Calibri" w:cs="Calibri"/>
          <w:sz w:val="24"/>
          <w:szCs w:val="24"/>
        </w:rPr>
      </w:pPr>
      <w:r>
        <w:rPr>
          <w:rFonts w:ascii="Calibri" w:eastAsia="Calibri" w:hAnsi="Calibri" w:cs="Calibri"/>
          <w:sz w:val="24"/>
          <w:szCs w:val="24"/>
        </w:rPr>
        <w:t>Print visual aids, schedules, or key directions in students’ home languages wherever possible.</w:t>
      </w:r>
    </w:p>
    <w:p w14:paraId="3D146A42" w14:textId="77777777" w:rsidR="001D04AA" w:rsidRDefault="003902EE">
      <w:pPr>
        <w:pStyle w:val="Heading2"/>
        <w:rPr>
          <w:rFonts w:ascii="Calibri" w:eastAsia="Calibri" w:hAnsi="Calibri" w:cs="Calibri"/>
          <w:color w:val="9F2065"/>
        </w:rPr>
      </w:pPr>
      <w:bookmarkStart w:id="5" w:name="_56p65pm672p7" w:colFirst="0" w:colLast="0"/>
      <w:bookmarkEnd w:id="5"/>
      <w:proofErr w:type="gramStart"/>
      <w:r>
        <w:rPr>
          <w:rFonts w:ascii="Calibri" w:eastAsia="Calibri" w:hAnsi="Calibri" w:cs="Calibri"/>
          <w:color w:val="9F2065"/>
        </w:rPr>
        <w:t>Use</w:t>
      </w:r>
      <w:proofErr w:type="gramEnd"/>
      <w:r>
        <w:rPr>
          <w:rFonts w:ascii="Calibri" w:eastAsia="Calibri" w:hAnsi="Calibri" w:cs="Calibri"/>
          <w:color w:val="9F2065"/>
        </w:rPr>
        <w:t xml:space="preserve"> Trauma-Informed Communication</w:t>
      </w:r>
    </w:p>
    <w:p w14:paraId="533D467C" w14:textId="77777777" w:rsidR="001D04AA" w:rsidRDefault="003902EE">
      <w:pPr>
        <w:numPr>
          <w:ilvl w:val="0"/>
          <w:numId w:val="3"/>
        </w:numPr>
        <w:rPr>
          <w:rFonts w:ascii="Calibri" w:eastAsia="Calibri" w:hAnsi="Calibri" w:cs="Calibri"/>
          <w:sz w:val="24"/>
          <w:szCs w:val="24"/>
        </w:rPr>
      </w:pPr>
      <w:r>
        <w:rPr>
          <w:rFonts w:ascii="Calibri" w:eastAsia="Calibri" w:hAnsi="Calibri" w:cs="Calibri"/>
          <w:sz w:val="24"/>
          <w:szCs w:val="24"/>
        </w:rPr>
        <w:t>Understand that some multilingual learners, especially refugees or recently resettled students, may use PEDs to stay connected to family, manage stress or anxiety, or feel safe in unfamiliar environments.</w:t>
      </w:r>
    </w:p>
    <w:p w14:paraId="70C5DB16" w14:textId="77777777" w:rsidR="001D04AA" w:rsidRDefault="003902EE">
      <w:pPr>
        <w:numPr>
          <w:ilvl w:val="0"/>
          <w:numId w:val="3"/>
        </w:numPr>
        <w:spacing w:after="240"/>
        <w:rPr>
          <w:rFonts w:ascii="Calibri" w:eastAsia="Calibri" w:hAnsi="Calibri" w:cs="Calibri"/>
          <w:sz w:val="24"/>
          <w:szCs w:val="24"/>
        </w:rPr>
      </w:pPr>
      <w:r>
        <w:rPr>
          <w:rFonts w:ascii="Calibri" w:eastAsia="Calibri" w:hAnsi="Calibri" w:cs="Calibri"/>
          <w:sz w:val="24"/>
          <w:szCs w:val="24"/>
        </w:rPr>
        <w:t>Train staff to recognize that, for some newcomers or multilingual learners, PED use may be a coping strategy rather than an act of defiance.</w:t>
      </w:r>
    </w:p>
    <w:p w14:paraId="7172C53D" w14:textId="77777777" w:rsidR="001D04AA" w:rsidRDefault="003902EE">
      <w:pPr>
        <w:pStyle w:val="Heading1"/>
        <w:keepNext w:val="0"/>
        <w:keepLines w:val="0"/>
        <w:rPr>
          <w:rFonts w:ascii="Calibri" w:eastAsia="Calibri" w:hAnsi="Calibri" w:cs="Calibri"/>
          <w:b/>
          <w:color w:val="434343"/>
          <w:sz w:val="36"/>
          <w:szCs w:val="36"/>
        </w:rPr>
      </w:pPr>
      <w:bookmarkStart w:id="6" w:name="_21po3o3stg1x" w:colFirst="0" w:colLast="0"/>
      <w:bookmarkEnd w:id="6"/>
      <w:r>
        <w:rPr>
          <w:rFonts w:ascii="Calibri" w:eastAsia="Calibri" w:hAnsi="Calibri" w:cs="Calibri"/>
          <w:b/>
          <w:color w:val="434343"/>
          <w:sz w:val="36"/>
          <w:szCs w:val="36"/>
        </w:rPr>
        <w:lastRenderedPageBreak/>
        <w:t>PED-Related Exemptions in English Learner (EL) Plans</w:t>
      </w:r>
    </w:p>
    <w:p w14:paraId="5B05A4E0" w14:textId="77777777" w:rsidR="001D04AA" w:rsidRDefault="003902EE">
      <w:pPr>
        <w:spacing w:before="240" w:after="240"/>
        <w:rPr>
          <w:rFonts w:ascii="Calibri" w:eastAsia="Calibri" w:hAnsi="Calibri" w:cs="Calibri"/>
          <w:strike/>
          <w:sz w:val="24"/>
          <w:szCs w:val="24"/>
        </w:rPr>
      </w:pPr>
      <w:r>
        <w:rPr>
          <w:rFonts w:ascii="Calibri" w:eastAsia="Calibri" w:hAnsi="Calibri" w:cs="Calibri"/>
          <w:sz w:val="24"/>
          <w:szCs w:val="24"/>
        </w:rPr>
        <w:t xml:space="preserve">As schools implement policies restricting the use of personal electronic devices (PEDs), it is important to ensure that such policies do not unintentionally hinder access to instruction or support systems for multilingual, newcomer, and English Learner (EL) students. </w:t>
      </w:r>
      <w:r>
        <w:rPr>
          <w:rFonts w:ascii="Calibri" w:eastAsia="Calibri" w:hAnsi="Calibri" w:cs="Calibri"/>
          <w:b/>
          <w:sz w:val="24"/>
          <w:szCs w:val="24"/>
        </w:rPr>
        <w:t xml:space="preserve">In some cases, students may benefit from an </w:t>
      </w:r>
      <w:r>
        <w:rPr>
          <w:rFonts w:ascii="Calibri" w:eastAsia="Calibri" w:hAnsi="Calibri" w:cs="Calibri"/>
          <w:b/>
          <w:sz w:val="24"/>
          <w:szCs w:val="24"/>
          <w:u w:val="single"/>
        </w:rPr>
        <w:t>individual exemption</w:t>
      </w:r>
      <w:r>
        <w:rPr>
          <w:rFonts w:ascii="Calibri" w:eastAsia="Calibri" w:hAnsi="Calibri" w:cs="Calibri"/>
          <w:b/>
          <w:sz w:val="24"/>
          <w:szCs w:val="24"/>
        </w:rPr>
        <w:t xml:space="preserve"> to the school's bell to bell PED policy </w:t>
      </w:r>
      <w:proofErr w:type="gramStart"/>
      <w:r>
        <w:rPr>
          <w:rFonts w:ascii="Calibri" w:eastAsia="Calibri" w:hAnsi="Calibri" w:cs="Calibri"/>
          <w:b/>
          <w:sz w:val="24"/>
          <w:szCs w:val="24"/>
        </w:rPr>
        <w:t>in order to</w:t>
      </w:r>
      <w:proofErr w:type="gramEnd"/>
      <w:r>
        <w:rPr>
          <w:rFonts w:ascii="Calibri" w:eastAsia="Calibri" w:hAnsi="Calibri" w:cs="Calibri"/>
          <w:b/>
          <w:sz w:val="24"/>
          <w:szCs w:val="24"/>
        </w:rPr>
        <w:t xml:space="preserve"> support their learning. While </w:t>
      </w:r>
      <w:proofErr w:type="gramStart"/>
      <w:r>
        <w:rPr>
          <w:rFonts w:ascii="Calibri" w:eastAsia="Calibri" w:hAnsi="Calibri" w:cs="Calibri"/>
          <w:b/>
          <w:sz w:val="24"/>
          <w:szCs w:val="24"/>
        </w:rPr>
        <w:t>any such</w:t>
      </w:r>
      <w:proofErr w:type="gramEnd"/>
      <w:r>
        <w:rPr>
          <w:rFonts w:ascii="Calibri" w:eastAsia="Calibri" w:hAnsi="Calibri" w:cs="Calibri"/>
          <w:b/>
          <w:sz w:val="24"/>
          <w:szCs w:val="24"/>
        </w:rPr>
        <w:t xml:space="preserve"> exemption would be a local decision, schools may consider proactively including clear, documented exemptions and </w:t>
      </w:r>
      <w:proofErr w:type="gramStart"/>
      <w:r>
        <w:rPr>
          <w:rFonts w:ascii="Calibri" w:eastAsia="Calibri" w:hAnsi="Calibri" w:cs="Calibri"/>
          <w:b/>
          <w:sz w:val="24"/>
          <w:szCs w:val="24"/>
        </w:rPr>
        <w:t>supports</w:t>
      </w:r>
      <w:proofErr w:type="gramEnd"/>
      <w:r>
        <w:rPr>
          <w:rFonts w:ascii="Calibri" w:eastAsia="Calibri" w:hAnsi="Calibri" w:cs="Calibri"/>
          <w:b/>
          <w:sz w:val="24"/>
          <w:szCs w:val="24"/>
        </w:rPr>
        <w:t xml:space="preserve"> in Individualized Language Plans or learner profiles for multilingual learners who would benefit. Doing so can help uphold consistent expectations, promote equitable access, and reduce confusion for both students and staff.</w:t>
      </w:r>
      <w:r>
        <w:rPr>
          <w:rFonts w:ascii="Calibri" w:eastAsia="Calibri" w:hAnsi="Calibri" w:cs="Calibri"/>
          <w:sz w:val="24"/>
          <w:szCs w:val="24"/>
        </w:rPr>
        <w:t xml:space="preserve"> </w:t>
      </w:r>
    </w:p>
    <w:p w14:paraId="02931EFD" w14:textId="77777777" w:rsidR="001D04AA" w:rsidRDefault="003902EE">
      <w:pPr>
        <w:spacing w:before="240" w:after="240"/>
        <w:rPr>
          <w:rFonts w:ascii="Calibri" w:eastAsia="Calibri" w:hAnsi="Calibri" w:cs="Calibri"/>
          <w:sz w:val="24"/>
          <w:szCs w:val="24"/>
        </w:rPr>
      </w:pPr>
      <w:r>
        <w:rPr>
          <w:rFonts w:ascii="Calibri" w:eastAsia="Calibri" w:hAnsi="Calibri" w:cs="Calibri"/>
          <w:sz w:val="24"/>
          <w:szCs w:val="24"/>
        </w:rPr>
        <w:t>This section provides:</w:t>
      </w:r>
    </w:p>
    <w:p w14:paraId="61187BD1" w14:textId="77777777" w:rsidR="001D04AA" w:rsidRDefault="003902EE">
      <w:pPr>
        <w:numPr>
          <w:ilvl w:val="0"/>
          <w:numId w:val="8"/>
        </w:numPr>
        <w:spacing w:before="240"/>
        <w:rPr>
          <w:rFonts w:ascii="Calibri" w:eastAsia="Calibri" w:hAnsi="Calibri" w:cs="Calibri"/>
          <w:sz w:val="24"/>
          <w:szCs w:val="24"/>
        </w:rPr>
      </w:pPr>
      <w:r>
        <w:rPr>
          <w:rFonts w:ascii="Calibri" w:eastAsia="Calibri" w:hAnsi="Calibri" w:cs="Calibri"/>
          <w:sz w:val="24"/>
          <w:szCs w:val="24"/>
        </w:rPr>
        <w:t xml:space="preserve">Sample language for Individualized Language </w:t>
      </w:r>
      <w:proofErr w:type="gramStart"/>
      <w:r>
        <w:rPr>
          <w:rFonts w:ascii="Calibri" w:eastAsia="Calibri" w:hAnsi="Calibri" w:cs="Calibri"/>
          <w:sz w:val="24"/>
          <w:szCs w:val="24"/>
        </w:rPr>
        <w:t>Plans;</w:t>
      </w:r>
      <w:proofErr w:type="gramEnd"/>
    </w:p>
    <w:p w14:paraId="0352EBB4" w14:textId="77777777" w:rsidR="001D04AA" w:rsidRDefault="003902EE">
      <w:pPr>
        <w:numPr>
          <w:ilvl w:val="0"/>
          <w:numId w:val="8"/>
        </w:numPr>
        <w:rPr>
          <w:rFonts w:ascii="Calibri" w:eastAsia="Calibri" w:hAnsi="Calibri" w:cs="Calibri"/>
          <w:sz w:val="24"/>
          <w:szCs w:val="24"/>
        </w:rPr>
      </w:pPr>
      <w:r>
        <w:rPr>
          <w:rFonts w:ascii="Calibri" w:eastAsia="Calibri" w:hAnsi="Calibri" w:cs="Calibri"/>
          <w:sz w:val="24"/>
          <w:szCs w:val="24"/>
        </w:rPr>
        <w:t>A customizable template for school teams; and</w:t>
      </w:r>
    </w:p>
    <w:p w14:paraId="1F291CA7" w14:textId="77777777" w:rsidR="001D04AA" w:rsidRDefault="003902EE">
      <w:pPr>
        <w:numPr>
          <w:ilvl w:val="0"/>
          <w:numId w:val="8"/>
        </w:numPr>
        <w:spacing w:after="240"/>
        <w:rPr>
          <w:rFonts w:ascii="Calibri" w:eastAsia="Calibri" w:hAnsi="Calibri" w:cs="Calibri"/>
          <w:sz w:val="24"/>
          <w:szCs w:val="24"/>
        </w:rPr>
      </w:pPr>
      <w:r>
        <w:rPr>
          <w:rFonts w:ascii="Calibri" w:eastAsia="Calibri" w:hAnsi="Calibri" w:cs="Calibri"/>
          <w:sz w:val="24"/>
          <w:szCs w:val="24"/>
        </w:rPr>
        <w:t>A menu of commonly approved PED-related supports aligned to language development and trauma-informed practices.</w:t>
      </w:r>
    </w:p>
    <w:p w14:paraId="073CF85B" w14:textId="77777777" w:rsidR="001D04AA" w:rsidRDefault="003902EE">
      <w:pPr>
        <w:pStyle w:val="Heading2"/>
        <w:keepNext w:val="0"/>
        <w:keepLines w:val="0"/>
        <w:spacing w:before="280"/>
        <w:ind w:right="600"/>
        <w:rPr>
          <w:rFonts w:ascii="Calibri" w:eastAsia="Calibri" w:hAnsi="Calibri" w:cs="Calibri"/>
          <w:color w:val="9F2065"/>
        </w:rPr>
      </w:pPr>
      <w:bookmarkStart w:id="7" w:name="_xdvsrkkz4o3p" w:colFirst="0" w:colLast="0"/>
      <w:bookmarkEnd w:id="7"/>
      <w:r>
        <w:rPr>
          <w:rFonts w:ascii="Calibri" w:eastAsia="Calibri" w:hAnsi="Calibri" w:cs="Calibri"/>
          <w:color w:val="9F2065"/>
        </w:rPr>
        <w:t>Fillable Template: Individualized Language Plans – PED Support Section</w:t>
      </w:r>
    </w:p>
    <w:p w14:paraId="491082B1" w14:textId="77777777" w:rsidR="001D04AA" w:rsidRDefault="003902EE">
      <w:pPr>
        <w:spacing w:before="240" w:after="240"/>
        <w:rPr>
          <w:rFonts w:ascii="Calibri" w:eastAsia="Calibri" w:hAnsi="Calibri" w:cs="Calibri"/>
          <w:sz w:val="24"/>
          <w:szCs w:val="24"/>
        </w:rPr>
      </w:pPr>
      <w:r>
        <w:rPr>
          <w:rFonts w:ascii="Calibri" w:eastAsia="Calibri" w:hAnsi="Calibri" w:cs="Calibri"/>
          <w:sz w:val="24"/>
          <w:szCs w:val="24"/>
        </w:rPr>
        <w:t>You can integrate this template into your district’s existing Individualized Language Plans format.</w:t>
      </w:r>
    </w:p>
    <w:p w14:paraId="19728CA8" w14:textId="77777777" w:rsidR="001D04AA" w:rsidRDefault="003902EE">
      <w:pPr>
        <w:spacing w:before="240" w:after="240"/>
        <w:rPr>
          <w:rFonts w:ascii="Calibri" w:eastAsia="Calibri" w:hAnsi="Calibri" w:cs="Calibri"/>
          <w:sz w:val="24"/>
          <w:szCs w:val="24"/>
        </w:rPr>
      </w:pPr>
      <w:r>
        <w:rPr>
          <w:rFonts w:ascii="Calibri" w:eastAsia="Calibri" w:hAnsi="Calibri" w:cs="Calibri"/>
          <w:b/>
          <w:sz w:val="24"/>
          <w:szCs w:val="24"/>
        </w:rPr>
        <w:t>Student Name:</w:t>
      </w:r>
      <w:r>
        <w:rPr>
          <w:rFonts w:ascii="Calibri" w:eastAsia="Calibri" w:hAnsi="Calibri" w:cs="Calibri"/>
          <w:sz w:val="24"/>
          <w:szCs w:val="24"/>
        </w:rPr>
        <w:t xml:space="preserve"> _____________________</w:t>
      </w:r>
      <w:r>
        <w:rPr>
          <w:rFonts w:ascii="Calibri" w:eastAsia="Calibri" w:hAnsi="Calibri" w:cs="Calibri"/>
          <w:sz w:val="24"/>
          <w:szCs w:val="24"/>
        </w:rPr>
        <w:br/>
        <w:t xml:space="preserve"> </w:t>
      </w:r>
      <w:r>
        <w:rPr>
          <w:rFonts w:ascii="Calibri" w:eastAsia="Calibri" w:hAnsi="Calibri" w:cs="Calibri"/>
          <w:b/>
          <w:sz w:val="24"/>
          <w:szCs w:val="24"/>
        </w:rPr>
        <w:t>Grade Level:</w:t>
      </w:r>
      <w:r>
        <w:rPr>
          <w:rFonts w:ascii="Calibri" w:eastAsia="Calibri" w:hAnsi="Calibri" w:cs="Calibri"/>
          <w:sz w:val="24"/>
          <w:szCs w:val="24"/>
        </w:rPr>
        <w:t xml:space="preserve"> _____________________</w:t>
      </w:r>
      <w:r>
        <w:rPr>
          <w:rFonts w:ascii="Calibri" w:eastAsia="Calibri" w:hAnsi="Calibri" w:cs="Calibri"/>
          <w:sz w:val="24"/>
          <w:szCs w:val="24"/>
        </w:rPr>
        <w:br/>
        <w:t xml:space="preserve"> </w:t>
      </w:r>
      <w:r>
        <w:rPr>
          <w:rFonts w:ascii="Calibri" w:eastAsia="Calibri" w:hAnsi="Calibri" w:cs="Calibri"/>
          <w:b/>
          <w:sz w:val="24"/>
          <w:szCs w:val="24"/>
        </w:rPr>
        <w:t>Date of Plan/Update:</w:t>
      </w:r>
      <w:r>
        <w:rPr>
          <w:rFonts w:ascii="Calibri" w:eastAsia="Calibri" w:hAnsi="Calibri" w:cs="Calibri"/>
          <w:sz w:val="24"/>
          <w:szCs w:val="24"/>
        </w:rPr>
        <w:t xml:space="preserve"> ______________</w:t>
      </w:r>
      <w:r>
        <w:rPr>
          <w:rFonts w:ascii="Calibri" w:eastAsia="Calibri" w:hAnsi="Calibri" w:cs="Calibri"/>
          <w:sz w:val="24"/>
          <w:szCs w:val="24"/>
        </w:rPr>
        <w:br/>
        <w:t xml:space="preserve"> </w:t>
      </w:r>
      <w:r>
        <w:rPr>
          <w:rFonts w:ascii="Calibri" w:eastAsia="Calibri" w:hAnsi="Calibri" w:cs="Calibri"/>
          <w:b/>
          <w:sz w:val="24"/>
          <w:szCs w:val="24"/>
        </w:rPr>
        <w:t>EL Status:</w:t>
      </w:r>
      <w:r>
        <w:rPr>
          <w:rFonts w:ascii="Calibri" w:eastAsia="Calibri" w:hAnsi="Calibri" w:cs="Calibri"/>
          <w:sz w:val="24"/>
          <w:szCs w:val="24"/>
        </w:rPr>
        <w:t xml:space="preserve"> ☐ Current EL ☐ Newcomer ☐ Former EL ☐ LTEL ☐ EverEL</w:t>
      </w:r>
      <w:r>
        <w:rPr>
          <w:rFonts w:ascii="Calibri" w:eastAsia="Calibri" w:hAnsi="Calibri" w:cs="Calibri"/>
          <w:sz w:val="24"/>
          <w:szCs w:val="24"/>
        </w:rPr>
        <w:br/>
        <w:t xml:space="preserve"> </w:t>
      </w:r>
      <w:r>
        <w:rPr>
          <w:rFonts w:ascii="Calibri" w:eastAsia="Calibri" w:hAnsi="Calibri" w:cs="Calibri"/>
          <w:b/>
          <w:sz w:val="24"/>
          <w:szCs w:val="24"/>
        </w:rPr>
        <w:t>Primary Language:</w:t>
      </w:r>
      <w:r>
        <w:rPr>
          <w:rFonts w:ascii="Calibri" w:eastAsia="Calibri" w:hAnsi="Calibri" w:cs="Calibri"/>
          <w:sz w:val="24"/>
          <w:szCs w:val="24"/>
        </w:rPr>
        <w:t xml:space="preserve"> _____________________</w:t>
      </w:r>
      <w:r>
        <w:rPr>
          <w:rFonts w:ascii="Calibri" w:eastAsia="Calibri" w:hAnsi="Calibri" w:cs="Calibri"/>
          <w:sz w:val="24"/>
          <w:szCs w:val="24"/>
        </w:rPr>
        <w:br/>
        <w:t xml:space="preserve"> </w:t>
      </w:r>
      <w:r>
        <w:rPr>
          <w:rFonts w:ascii="Calibri" w:eastAsia="Calibri" w:hAnsi="Calibri" w:cs="Calibri"/>
          <w:b/>
          <w:sz w:val="24"/>
          <w:szCs w:val="24"/>
        </w:rPr>
        <w:t>Case Manager / EL Coordinator:</w:t>
      </w:r>
      <w:r>
        <w:rPr>
          <w:rFonts w:ascii="Calibri" w:eastAsia="Calibri" w:hAnsi="Calibri" w:cs="Calibri"/>
          <w:sz w:val="24"/>
          <w:szCs w:val="24"/>
        </w:rPr>
        <w:t xml:space="preserve"> _____________________</w:t>
      </w:r>
    </w:p>
    <w:p w14:paraId="5A8AC007" w14:textId="77777777" w:rsidR="001D04AA" w:rsidRDefault="003902EE">
      <w:pPr>
        <w:spacing w:before="240" w:after="240"/>
        <w:ind w:right="600"/>
        <w:rPr>
          <w:rFonts w:ascii="Calibri" w:eastAsia="Calibri" w:hAnsi="Calibri" w:cs="Calibri"/>
          <w:sz w:val="24"/>
          <w:szCs w:val="24"/>
        </w:rPr>
      </w:pPr>
      <w:r>
        <w:pict w14:anchorId="2D511381">
          <v:rect id="_x0000_i1025" style="width:0;height:1.5pt" o:hralign="center" o:hrstd="t" o:hr="t" fillcolor="#a0a0a0" stroked="f"/>
        </w:pict>
      </w:r>
    </w:p>
    <w:p w14:paraId="17F5B2D3" w14:textId="77777777" w:rsidR="001D04AA" w:rsidRDefault="003902EE">
      <w:pPr>
        <w:pStyle w:val="Heading3"/>
        <w:keepNext w:val="0"/>
        <w:keepLines w:val="0"/>
        <w:spacing w:before="280"/>
        <w:ind w:right="600"/>
        <w:rPr>
          <w:rFonts w:ascii="Calibri" w:eastAsia="Calibri" w:hAnsi="Calibri" w:cs="Calibri"/>
          <w:b/>
          <w:color w:val="000000"/>
          <w:sz w:val="24"/>
          <w:szCs w:val="24"/>
        </w:rPr>
      </w:pPr>
      <w:bookmarkStart w:id="8" w:name="_o7rhmqhe5pyp" w:colFirst="0" w:colLast="0"/>
      <w:bookmarkEnd w:id="8"/>
      <w:r>
        <w:rPr>
          <w:rFonts w:ascii="Calibri" w:eastAsia="Calibri" w:hAnsi="Calibri" w:cs="Calibri"/>
          <w:b/>
          <w:color w:val="000000"/>
          <w:sz w:val="24"/>
          <w:szCs w:val="24"/>
        </w:rPr>
        <w:t>Section: Language Access &amp; PED Use Exemptions</w:t>
      </w:r>
    </w:p>
    <w:tbl>
      <w:tblPr>
        <w:tblStyle w:val="a1"/>
        <w:tblW w:w="10920" w:type="dxa"/>
        <w:tblInd w:w="0" w:type="dxa"/>
        <w:tblBorders>
          <w:top w:val="nil"/>
          <w:left w:val="nil"/>
          <w:bottom w:val="nil"/>
          <w:right w:val="nil"/>
          <w:insideH w:val="nil"/>
          <w:insideV w:val="nil"/>
        </w:tblBorders>
        <w:tblLayout w:type="fixed"/>
        <w:tblLook w:val="0620" w:firstRow="1" w:lastRow="0" w:firstColumn="0" w:lastColumn="0" w:noHBand="1" w:noVBand="1"/>
      </w:tblPr>
      <w:tblGrid>
        <w:gridCol w:w="2325"/>
        <w:gridCol w:w="3630"/>
        <w:gridCol w:w="2430"/>
        <w:gridCol w:w="2535"/>
      </w:tblGrid>
      <w:tr w:rsidR="001D04AA" w14:paraId="5CE25833" w14:textId="77777777" w:rsidTr="003902EE">
        <w:trPr>
          <w:trHeight w:val="800"/>
          <w:tblHeader/>
        </w:trPr>
        <w:tc>
          <w:tcPr>
            <w:tcW w:w="2325"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47D9F9CE" w14:textId="77777777" w:rsidR="001D04AA" w:rsidRDefault="003902EE">
            <w:pPr>
              <w:ind w:right="-135"/>
              <w:jc w:val="center"/>
              <w:rPr>
                <w:rFonts w:ascii="Calibri" w:eastAsia="Calibri" w:hAnsi="Calibri" w:cs="Calibri"/>
                <w:color w:val="FFFFFF"/>
                <w:sz w:val="24"/>
                <w:szCs w:val="24"/>
              </w:rPr>
            </w:pPr>
            <w:r>
              <w:rPr>
                <w:rFonts w:ascii="Calibri" w:eastAsia="Calibri" w:hAnsi="Calibri" w:cs="Calibri"/>
                <w:b/>
                <w:color w:val="FFFFFF"/>
                <w:sz w:val="24"/>
                <w:szCs w:val="24"/>
              </w:rPr>
              <w:t>Area of Need</w:t>
            </w:r>
          </w:p>
        </w:tc>
        <w:tc>
          <w:tcPr>
            <w:tcW w:w="3630"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105133AC" w14:textId="77777777" w:rsidR="001D04AA" w:rsidRDefault="003902EE">
            <w:pPr>
              <w:ind w:right="-135"/>
              <w:jc w:val="center"/>
              <w:rPr>
                <w:rFonts w:ascii="Calibri" w:eastAsia="Calibri" w:hAnsi="Calibri" w:cs="Calibri"/>
                <w:color w:val="FFFFFF"/>
                <w:sz w:val="24"/>
                <w:szCs w:val="24"/>
              </w:rPr>
            </w:pPr>
            <w:r>
              <w:rPr>
                <w:rFonts w:ascii="Calibri" w:eastAsia="Calibri" w:hAnsi="Calibri" w:cs="Calibri"/>
                <w:b/>
                <w:color w:val="FFFFFF"/>
                <w:sz w:val="24"/>
                <w:szCs w:val="24"/>
              </w:rPr>
              <w:t>Exemption Description</w:t>
            </w:r>
          </w:p>
        </w:tc>
        <w:tc>
          <w:tcPr>
            <w:tcW w:w="2430"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16380D2D" w14:textId="77777777" w:rsidR="001D04AA" w:rsidRDefault="003902EE">
            <w:pPr>
              <w:ind w:right="-135"/>
              <w:jc w:val="center"/>
              <w:rPr>
                <w:rFonts w:ascii="Calibri" w:eastAsia="Calibri" w:hAnsi="Calibri" w:cs="Calibri"/>
                <w:color w:val="FFFFFF"/>
                <w:sz w:val="24"/>
                <w:szCs w:val="24"/>
              </w:rPr>
            </w:pPr>
            <w:r>
              <w:rPr>
                <w:rFonts w:ascii="Calibri" w:eastAsia="Calibri" w:hAnsi="Calibri" w:cs="Calibri"/>
                <w:b/>
                <w:color w:val="FFFFFF"/>
                <w:sz w:val="24"/>
                <w:szCs w:val="24"/>
              </w:rPr>
              <w:t>Approved Tools</w:t>
            </w:r>
          </w:p>
        </w:tc>
        <w:tc>
          <w:tcPr>
            <w:tcW w:w="2535"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7F5E39F5" w14:textId="77777777" w:rsidR="001D04AA" w:rsidRDefault="003902EE">
            <w:pPr>
              <w:ind w:right="-135"/>
              <w:jc w:val="center"/>
              <w:rPr>
                <w:rFonts w:ascii="Calibri" w:eastAsia="Calibri" w:hAnsi="Calibri" w:cs="Calibri"/>
                <w:color w:val="FFFFFF"/>
                <w:sz w:val="24"/>
                <w:szCs w:val="24"/>
              </w:rPr>
            </w:pPr>
            <w:r>
              <w:rPr>
                <w:rFonts w:ascii="Calibri" w:eastAsia="Calibri" w:hAnsi="Calibri" w:cs="Calibri"/>
                <w:b/>
                <w:color w:val="FFFFFF"/>
                <w:sz w:val="24"/>
                <w:szCs w:val="24"/>
              </w:rPr>
              <w:t>Responsible Staff</w:t>
            </w:r>
          </w:p>
        </w:tc>
      </w:tr>
      <w:tr w:rsidR="001D04AA" w14:paraId="5157E096" w14:textId="77777777" w:rsidTr="003902EE">
        <w:trPr>
          <w:trHeight w:val="1370"/>
        </w:trPr>
        <w:tc>
          <w:tcPr>
            <w:tcW w:w="23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25E8174" w14:textId="77777777" w:rsidR="001D04AA" w:rsidRDefault="003902EE">
            <w:pPr>
              <w:ind w:right="-135"/>
              <w:jc w:val="center"/>
              <w:rPr>
                <w:rFonts w:ascii="Calibri" w:eastAsia="Calibri" w:hAnsi="Calibri" w:cs="Calibri"/>
                <w:sz w:val="24"/>
                <w:szCs w:val="24"/>
              </w:rPr>
            </w:pPr>
            <w:r>
              <w:rPr>
                <w:rFonts w:ascii="Calibri" w:eastAsia="Calibri" w:hAnsi="Calibri" w:cs="Calibri"/>
                <w:sz w:val="24"/>
                <w:szCs w:val="24"/>
              </w:rPr>
              <w:t>Access to Instruction (Language)</w:t>
            </w:r>
          </w:p>
        </w:tc>
        <w:tc>
          <w:tcPr>
            <w:tcW w:w="36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E9932AE" w14:textId="77777777" w:rsidR="001D04AA" w:rsidRDefault="003902EE">
            <w:pPr>
              <w:ind w:right="-135"/>
              <w:jc w:val="center"/>
              <w:rPr>
                <w:rFonts w:ascii="Calibri" w:eastAsia="Calibri" w:hAnsi="Calibri" w:cs="Calibri"/>
                <w:sz w:val="24"/>
                <w:szCs w:val="24"/>
              </w:rPr>
            </w:pPr>
            <w:proofErr w:type="gramStart"/>
            <w:r>
              <w:rPr>
                <w:rFonts w:ascii="Calibri" w:eastAsia="Calibri" w:hAnsi="Calibri" w:cs="Calibri"/>
                <w:sz w:val="24"/>
                <w:szCs w:val="24"/>
              </w:rPr>
              <w:t>Student</w:t>
            </w:r>
            <w:proofErr w:type="gramEnd"/>
            <w:r>
              <w:rPr>
                <w:rFonts w:ascii="Calibri" w:eastAsia="Calibri" w:hAnsi="Calibri" w:cs="Calibri"/>
                <w:sz w:val="24"/>
                <w:szCs w:val="24"/>
              </w:rPr>
              <w:t xml:space="preserve"> may use digital translation tools during class for comprehension of lessons and assignments.</w:t>
            </w:r>
          </w:p>
        </w:tc>
        <w:tc>
          <w:tcPr>
            <w:tcW w:w="24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63A1AA5" w14:textId="77777777" w:rsidR="001D04AA" w:rsidRDefault="003902EE">
            <w:pPr>
              <w:ind w:right="-135"/>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z w:val="24"/>
                <w:szCs w:val="24"/>
              </w:rPr>
              <w:t xml:space="preserve"> School tablet with app </w:t>
            </w:r>
          </w:p>
          <w:p w14:paraId="3E1D1930" w14:textId="77777777" w:rsidR="001D04AA" w:rsidRDefault="003902EE">
            <w:pPr>
              <w:ind w:right="-135"/>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z w:val="24"/>
                <w:szCs w:val="24"/>
              </w:rPr>
              <w:t xml:space="preserve"> Visual aids</w:t>
            </w:r>
          </w:p>
        </w:tc>
        <w:tc>
          <w:tcPr>
            <w:tcW w:w="25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D5C19D4" w14:textId="77777777" w:rsidR="001D04AA" w:rsidRDefault="003902EE">
            <w:pPr>
              <w:ind w:right="-135"/>
              <w:jc w:val="center"/>
              <w:rPr>
                <w:rFonts w:ascii="Calibri" w:eastAsia="Calibri" w:hAnsi="Calibri" w:cs="Calibri"/>
                <w:sz w:val="24"/>
                <w:szCs w:val="24"/>
              </w:rPr>
            </w:pPr>
            <w:r>
              <w:rPr>
                <w:rFonts w:ascii="Calibri" w:eastAsia="Calibri" w:hAnsi="Calibri" w:cs="Calibri"/>
                <w:sz w:val="24"/>
                <w:szCs w:val="24"/>
              </w:rPr>
              <w:t>Classroom teachers, aides</w:t>
            </w:r>
          </w:p>
        </w:tc>
      </w:tr>
      <w:tr w:rsidR="001D04AA" w14:paraId="5BB0A4D8" w14:textId="77777777" w:rsidTr="003902EE">
        <w:trPr>
          <w:trHeight w:val="1175"/>
        </w:trPr>
        <w:tc>
          <w:tcPr>
            <w:tcW w:w="23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34FBD06" w14:textId="77777777" w:rsidR="001D04AA" w:rsidRDefault="003902EE">
            <w:pPr>
              <w:ind w:right="-135"/>
              <w:jc w:val="center"/>
              <w:rPr>
                <w:rFonts w:ascii="Calibri" w:eastAsia="Calibri" w:hAnsi="Calibri" w:cs="Calibri"/>
                <w:sz w:val="24"/>
                <w:szCs w:val="24"/>
              </w:rPr>
            </w:pPr>
            <w:r>
              <w:rPr>
                <w:rFonts w:ascii="Calibri" w:eastAsia="Calibri" w:hAnsi="Calibri" w:cs="Calibri"/>
                <w:sz w:val="24"/>
                <w:szCs w:val="24"/>
              </w:rPr>
              <w:lastRenderedPageBreak/>
              <w:t xml:space="preserve">Local Assessment Support </w:t>
            </w:r>
          </w:p>
        </w:tc>
        <w:tc>
          <w:tcPr>
            <w:tcW w:w="36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513638D" w14:textId="77777777" w:rsidR="001D04AA" w:rsidRDefault="003902EE">
            <w:pPr>
              <w:ind w:right="-135"/>
              <w:jc w:val="center"/>
              <w:rPr>
                <w:rFonts w:ascii="Calibri" w:eastAsia="Calibri" w:hAnsi="Calibri" w:cs="Calibri"/>
                <w:sz w:val="24"/>
                <w:szCs w:val="24"/>
              </w:rPr>
            </w:pPr>
            <w:r>
              <w:rPr>
                <w:rFonts w:ascii="Calibri" w:eastAsia="Calibri" w:hAnsi="Calibri" w:cs="Calibri"/>
                <w:sz w:val="24"/>
                <w:szCs w:val="24"/>
              </w:rPr>
              <w:t>Provide bilingual glossaries or human interpretation for assessments, where permitted.</w:t>
            </w:r>
          </w:p>
        </w:tc>
        <w:tc>
          <w:tcPr>
            <w:tcW w:w="24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3DEDFEE" w14:textId="77777777" w:rsidR="001D04AA" w:rsidRDefault="003902EE">
            <w:pPr>
              <w:ind w:right="-135"/>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z w:val="24"/>
                <w:szCs w:val="24"/>
              </w:rPr>
              <w:t xml:space="preserve"> Bilingual glossary </w:t>
            </w:r>
          </w:p>
          <w:p w14:paraId="384180C8" w14:textId="77777777" w:rsidR="001D04AA" w:rsidRDefault="003902EE">
            <w:pPr>
              <w:ind w:right="-135"/>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z w:val="24"/>
                <w:szCs w:val="24"/>
              </w:rPr>
              <w:t xml:space="preserve"> Visual directions</w:t>
            </w:r>
          </w:p>
        </w:tc>
        <w:tc>
          <w:tcPr>
            <w:tcW w:w="25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F651E5" w14:textId="77777777" w:rsidR="001D04AA" w:rsidRDefault="003902EE">
            <w:pPr>
              <w:ind w:right="-135"/>
              <w:jc w:val="center"/>
              <w:rPr>
                <w:rFonts w:ascii="Calibri" w:eastAsia="Calibri" w:hAnsi="Calibri" w:cs="Calibri"/>
                <w:sz w:val="24"/>
                <w:szCs w:val="24"/>
              </w:rPr>
            </w:pPr>
            <w:r>
              <w:rPr>
                <w:rFonts w:ascii="Calibri" w:eastAsia="Calibri" w:hAnsi="Calibri" w:cs="Calibri"/>
                <w:sz w:val="24"/>
                <w:szCs w:val="24"/>
              </w:rPr>
              <w:t>EL teacher, testing proctor</w:t>
            </w:r>
          </w:p>
        </w:tc>
      </w:tr>
      <w:tr w:rsidR="001D04AA" w14:paraId="1CE60534" w14:textId="77777777" w:rsidTr="003902EE">
        <w:trPr>
          <w:trHeight w:val="1175"/>
        </w:trPr>
        <w:tc>
          <w:tcPr>
            <w:tcW w:w="23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2B0C677" w14:textId="77777777" w:rsidR="001D04AA" w:rsidRDefault="003902EE">
            <w:pPr>
              <w:ind w:right="-135"/>
              <w:jc w:val="center"/>
              <w:rPr>
                <w:rFonts w:ascii="Calibri" w:eastAsia="Calibri" w:hAnsi="Calibri" w:cs="Calibri"/>
                <w:sz w:val="24"/>
                <w:szCs w:val="24"/>
              </w:rPr>
            </w:pPr>
            <w:r>
              <w:rPr>
                <w:rFonts w:ascii="Calibri" w:eastAsia="Calibri" w:hAnsi="Calibri" w:cs="Calibri"/>
                <w:sz w:val="24"/>
                <w:szCs w:val="24"/>
              </w:rPr>
              <w:t>Communication with Families</w:t>
            </w:r>
          </w:p>
        </w:tc>
        <w:tc>
          <w:tcPr>
            <w:tcW w:w="36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2BA8E75" w14:textId="77777777" w:rsidR="001D04AA" w:rsidRDefault="003902EE">
            <w:pPr>
              <w:ind w:right="-135"/>
              <w:jc w:val="center"/>
              <w:rPr>
                <w:rFonts w:ascii="Calibri" w:eastAsia="Calibri" w:hAnsi="Calibri" w:cs="Calibri"/>
                <w:sz w:val="24"/>
                <w:szCs w:val="24"/>
              </w:rPr>
            </w:pPr>
            <w:r>
              <w:rPr>
                <w:rFonts w:ascii="Calibri" w:eastAsia="Calibri" w:hAnsi="Calibri" w:cs="Calibri"/>
                <w:sz w:val="24"/>
                <w:szCs w:val="24"/>
              </w:rPr>
              <w:t>Ensure all school communication about PED policies is provided in home language.</w:t>
            </w:r>
          </w:p>
        </w:tc>
        <w:tc>
          <w:tcPr>
            <w:tcW w:w="24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9F8066D" w14:textId="77777777" w:rsidR="001D04AA" w:rsidRDefault="003902EE">
            <w:pPr>
              <w:ind w:right="-135"/>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z w:val="24"/>
                <w:szCs w:val="24"/>
              </w:rPr>
              <w:t xml:space="preserve"> Translated letters </w:t>
            </w:r>
          </w:p>
          <w:p w14:paraId="3B1B8167" w14:textId="77777777" w:rsidR="001D04AA" w:rsidRDefault="003902EE">
            <w:pPr>
              <w:ind w:right="-135"/>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z w:val="24"/>
                <w:szCs w:val="24"/>
              </w:rPr>
              <w:t xml:space="preserve"> Interpreter support</w:t>
            </w:r>
          </w:p>
        </w:tc>
        <w:tc>
          <w:tcPr>
            <w:tcW w:w="25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940255C" w14:textId="77777777" w:rsidR="001D04AA" w:rsidRDefault="003902EE">
            <w:pPr>
              <w:ind w:right="-135"/>
              <w:jc w:val="center"/>
              <w:rPr>
                <w:rFonts w:ascii="Calibri" w:eastAsia="Calibri" w:hAnsi="Calibri" w:cs="Calibri"/>
                <w:sz w:val="24"/>
                <w:szCs w:val="24"/>
              </w:rPr>
            </w:pPr>
            <w:r>
              <w:rPr>
                <w:rFonts w:ascii="Calibri" w:eastAsia="Calibri" w:hAnsi="Calibri" w:cs="Calibri"/>
                <w:sz w:val="24"/>
                <w:szCs w:val="24"/>
              </w:rPr>
              <w:t>Office staff, EL team</w:t>
            </w:r>
          </w:p>
        </w:tc>
      </w:tr>
      <w:tr w:rsidR="001D04AA" w14:paraId="364593BE" w14:textId="77777777" w:rsidTr="003902EE">
        <w:trPr>
          <w:trHeight w:val="1655"/>
        </w:trPr>
        <w:tc>
          <w:tcPr>
            <w:tcW w:w="23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F625A02" w14:textId="77777777" w:rsidR="001D04AA" w:rsidRDefault="003902EE">
            <w:pPr>
              <w:ind w:right="-135"/>
              <w:jc w:val="center"/>
              <w:rPr>
                <w:rFonts w:ascii="Calibri" w:eastAsia="Calibri" w:hAnsi="Calibri" w:cs="Calibri"/>
                <w:sz w:val="24"/>
                <w:szCs w:val="24"/>
              </w:rPr>
            </w:pPr>
            <w:r>
              <w:rPr>
                <w:rFonts w:ascii="Calibri" w:eastAsia="Calibri" w:hAnsi="Calibri" w:cs="Calibri"/>
                <w:sz w:val="24"/>
                <w:szCs w:val="24"/>
              </w:rPr>
              <w:t>Alternative Device Use</w:t>
            </w:r>
          </w:p>
        </w:tc>
        <w:tc>
          <w:tcPr>
            <w:tcW w:w="36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B23C875" w14:textId="77777777" w:rsidR="001D04AA" w:rsidRDefault="003902EE">
            <w:pPr>
              <w:ind w:right="-135"/>
              <w:jc w:val="center"/>
              <w:rPr>
                <w:rFonts w:ascii="Calibri" w:eastAsia="Calibri" w:hAnsi="Calibri" w:cs="Calibri"/>
                <w:sz w:val="24"/>
                <w:szCs w:val="24"/>
              </w:rPr>
            </w:pPr>
            <w:r>
              <w:rPr>
                <w:rFonts w:ascii="Calibri" w:eastAsia="Calibri" w:hAnsi="Calibri" w:cs="Calibri"/>
                <w:sz w:val="24"/>
                <w:szCs w:val="24"/>
              </w:rPr>
              <w:t>Provide access to school-managed devices with pre-approved apps to replace personal devices during instruction.</w:t>
            </w:r>
          </w:p>
        </w:tc>
        <w:tc>
          <w:tcPr>
            <w:tcW w:w="24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6CE0027" w14:textId="77777777" w:rsidR="001D04AA" w:rsidRDefault="003902EE">
            <w:pPr>
              <w:ind w:right="-135"/>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z w:val="24"/>
                <w:szCs w:val="24"/>
              </w:rPr>
              <w:t xml:space="preserve"> Chromebook with translation </w:t>
            </w:r>
          </w:p>
          <w:p w14:paraId="07E8B53C" w14:textId="77777777" w:rsidR="001D04AA" w:rsidRDefault="003902EE">
            <w:pPr>
              <w:ind w:right="-135"/>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z w:val="24"/>
                <w:szCs w:val="24"/>
              </w:rPr>
              <w:t xml:space="preserve"> Printed visuals</w:t>
            </w:r>
          </w:p>
        </w:tc>
        <w:tc>
          <w:tcPr>
            <w:tcW w:w="25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57D62D7" w14:textId="77777777" w:rsidR="001D04AA" w:rsidRDefault="003902EE">
            <w:pPr>
              <w:ind w:right="-135"/>
              <w:jc w:val="center"/>
              <w:rPr>
                <w:rFonts w:ascii="Calibri" w:eastAsia="Calibri" w:hAnsi="Calibri" w:cs="Calibri"/>
                <w:sz w:val="24"/>
                <w:szCs w:val="24"/>
              </w:rPr>
            </w:pPr>
            <w:r>
              <w:rPr>
                <w:rFonts w:ascii="Calibri" w:eastAsia="Calibri" w:hAnsi="Calibri" w:cs="Calibri"/>
                <w:sz w:val="24"/>
                <w:szCs w:val="24"/>
              </w:rPr>
              <w:t>Classroom teachers, tech lead</w:t>
            </w:r>
          </w:p>
        </w:tc>
      </w:tr>
      <w:tr w:rsidR="001D04AA" w14:paraId="3D977144" w14:textId="77777777" w:rsidTr="003902EE">
        <w:trPr>
          <w:trHeight w:val="1130"/>
        </w:trPr>
        <w:tc>
          <w:tcPr>
            <w:tcW w:w="232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41BE5C" w14:textId="77777777" w:rsidR="001D04AA" w:rsidRDefault="003902EE">
            <w:pPr>
              <w:ind w:right="-135"/>
              <w:jc w:val="center"/>
              <w:rPr>
                <w:rFonts w:ascii="Calibri" w:eastAsia="Calibri" w:hAnsi="Calibri" w:cs="Calibri"/>
                <w:sz w:val="24"/>
                <w:szCs w:val="24"/>
              </w:rPr>
            </w:pPr>
            <w:r>
              <w:rPr>
                <w:rFonts w:ascii="Calibri" w:eastAsia="Calibri" w:hAnsi="Calibri" w:cs="Calibri"/>
                <w:sz w:val="24"/>
                <w:szCs w:val="24"/>
              </w:rPr>
              <w:t>Staff Coordination</w:t>
            </w:r>
          </w:p>
        </w:tc>
        <w:tc>
          <w:tcPr>
            <w:tcW w:w="36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309D33" w14:textId="77777777" w:rsidR="001D04AA" w:rsidRDefault="003902EE">
            <w:pPr>
              <w:ind w:right="-135"/>
              <w:jc w:val="center"/>
              <w:rPr>
                <w:rFonts w:ascii="Calibri" w:eastAsia="Calibri" w:hAnsi="Calibri" w:cs="Calibri"/>
                <w:sz w:val="24"/>
                <w:szCs w:val="24"/>
              </w:rPr>
            </w:pPr>
            <w:r>
              <w:rPr>
                <w:rFonts w:ascii="Calibri" w:eastAsia="Calibri" w:hAnsi="Calibri" w:cs="Calibri"/>
                <w:sz w:val="24"/>
                <w:szCs w:val="24"/>
              </w:rPr>
              <w:t xml:space="preserve">All relevant staff will be informed of the </w:t>
            </w:r>
            <w:proofErr w:type="gramStart"/>
            <w:r>
              <w:rPr>
                <w:rFonts w:ascii="Calibri" w:eastAsia="Calibri" w:hAnsi="Calibri" w:cs="Calibri"/>
                <w:sz w:val="24"/>
                <w:szCs w:val="24"/>
              </w:rPr>
              <w:t>student’s</w:t>
            </w:r>
            <w:proofErr w:type="gramEnd"/>
            <w:r>
              <w:rPr>
                <w:rFonts w:ascii="Calibri" w:eastAsia="Calibri" w:hAnsi="Calibri" w:cs="Calibri"/>
                <w:sz w:val="24"/>
                <w:szCs w:val="24"/>
              </w:rPr>
              <w:t xml:space="preserve"> approved exemptions.</w:t>
            </w:r>
          </w:p>
        </w:tc>
        <w:tc>
          <w:tcPr>
            <w:tcW w:w="243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B0B75D5" w14:textId="77777777" w:rsidR="001D04AA" w:rsidRDefault="003902EE">
            <w:pPr>
              <w:ind w:right="-135"/>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sz w:val="24"/>
                <w:szCs w:val="24"/>
              </w:rPr>
              <w:t xml:space="preserve"> Individualized Language Plan summary emailed to staff</w:t>
            </w:r>
          </w:p>
        </w:tc>
        <w:tc>
          <w:tcPr>
            <w:tcW w:w="253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1B45115" w14:textId="77777777" w:rsidR="001D04AA" w:rsidRDefault="003902EE">
            <w:pPr>
              <w:ind w:right="-135"/>
              <w:jc w:val="center"/>
              <w:rPr>
                <w:rFonts w:ascii="Calibri" w:eastAsia="Calibri" w:hAnsi="Calibri" w:cs="Calibri"/>
                <w:sz w:val="24"/>
                <w:szCs w:val="24"/>
              </w:rPr>
            </w:pPr>
            <w:r>
              <w:rPr>
                <w:rFonts w:ascii="Calibri" w:eastAsia="Calibri" w:hAnsi="Calibri" w:cs="Calibri"/>
                <w:sz w:val="24"/>
                <w:szCs w:val="24"/>
              </w:rPr>
              <w:t>EL coordinator, administrator</w:t>
            </w:r>
          </w:p>
        </w:tc>
      </w:tr>
    </w:tbl>
    <w:p w14:paraId="75E100FC" w14:textId="77777777" w:rsidR="001D04AA" w:rsidRDefault="003902EE">
      <w:pPr>
        <w:pStyle w:val="Heading2"/>
        <w:keepNext w:val="0"/>
        <w:keepLines w:val="0"/>
        <w:spacing w:before="280"/>
        <w:ind w:right="600"/>
        <w:rPr>
          <w:rFonts w:ascii="Calibri" w:eastAsia="Calibri" w:hAnsi="Calibri" w:cs="Calibri"/>
          <w:color w:val="9F2065"/>
        </w:rPr>
      </w:pPr>
      <w:bookmarkStart w:id="9" w:name="_9hs5lobf4je5" w:colFirst="0" w:colLast="0"/>
      <w:bookmarkEnd w:id="9"/>
      <w:r>
        <w:rPr>
          <w:rFonts w:ascii="Calibri" w:eastAsia="Calibri" w:hAnsi="Calibri" w:cs="Calibri"/>
          <w:color w:val="9F2065"/>
        </w:rPr>
        <w:t>Menu of Sample PED-Related Exemptions</w:t>
      </w:r>
    </w:p>
    <w:p w14:paraId="53EFC818" w14:textId="77777777" w:rsidR="001D04AA" w:rsidRDefault="003902EE">
      <w:pPr>
        <w:spacing w:before="240" w:after="240"/>
        <w:rPr>
          <w:rFonts w:ascii="Calibri" w:eastAsia="Calibri" w:hAnsi="Calibri" w:cs="Calibri"/>
          <w:sz w:val="24"/>
          <w:szCs w:val="24"/>
        </w:rPr>
      </w:pPr>
      <w:r>
        <w:rPr>
          <w:rFonts w:ascii="Calibri" w:eastAsia="Calibri" w:hAnsi="Calibri" w:cs="Calibri"/>
          <w:sz w:val="24"/>
          <w:szCs w:val="24"/>
        </w:rPr>
        <w:t xml:space="preserve">If multilingual students receive an exemption due to their English language proficiency needs, the following language can be included in Individualized Language Plans to clearly outline the appropriate use of PEDs and establish guidelines for their intended </w:t>
      </w:r>
      <w:proofErr w:type="gramStart"/>
      <w:r>
        <w:rPr>
          <w:rFonts w:ascii="Calibri" w:eastAsia="Calibri" w:hAnsi="Calibri" w:cs="Calibri"/>
          <w:sz w:val="24"/>
          <w:szCs w:val="24"/>
        </w:rPr>
        <w:t>use..</w:t>
      </w:r>
      <w:proofErr w:type="gramEnd"/>
      <w:r>
        <w:rPr>
          <w:rFonts w:ascii="Calibri" w:eastAsia="Calibri" w:hAnsi="Calibri" w:cs="Calibri"/>
          <w:sz w:val="24"/>
          <w:szCs w:val="24"/>
        </w:rPr>
        <w:t xml:space="preserve"> You can use this as a reference for selecting supports appropriate to each student’s language level, newcomer status, and emotional/behavioral needs.</w:t>
      </w:r>
    </w:p>
    <w:p w14:paraId="30DC26FF" w14:textId="77777777" w:rsidR="001D04AA" w:rsidRDefault="003902EE">
      <w:pPr>
        <w:spacing w:before="240" w:after="240"/>
      </w:pPr>
      <w:r>
        <w:rPr>
          <w:rFonts w:ascii="Calibri" w:eastAsia="Calibri" w:hAnsi="Calibri" w:cs="Calibri"/>
          <w:b/>
          <w:sz w:val="24"/>
          <w:szCs w:val="24"/>
        </w:rPr>
        <w:t>Key language to include to ensure coherence:</w:t>
      </w:r>
      <w:r>
        <w:rPr>
          <w:rFonts w:ascii="Calibri" w:eastAsia="Calibri" w:hAnsi="Calibri" w:cs="Calibri"/>
          <w:sz w:val="24"/>
          <w:szCs w:val="24"/>
        </w:rPr>
        <w:t xml:space="preserve"> </w:t>
      </w:r>
      <w:r>
        <w:rPr>
          <w:rFonts w:ascii="Calibri" w:eastAsia="Calibri" w:hAnsi="Calibri" w:cs="Calibri"/>
          <w:i/>
          <w:sz w:val="24"/>
          <w:szCs w:val="24"/>
        </w:rPr>
        <w:t>"All instructional staff, including classroom teachers, interventionists, and paraprofessionals, will be informed of the student’s approved language access tools and strategies. Any concerns regarding device use will be addressed in alignment with the student’s Individualized Language Plans and communicated to the EL team."</w:t>
      </w:r>
    </w:p>
    <w:tbl>
      <w:tblPr>
        <w:tblStyle w:val="a2"/>
        <w:tblW w:w="10815" w:type="dxa"/>
        <w:tblInd w:w="-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15"/>
      </w:tblGrid>
      <w:tr w:rsidR="001D04AA" w14:paraId="56A849B8" w14:textId="77777777" w:rsidTr="003902EE">
        <w:tc>
          <w:tcPr>
            <w:tcW w:w="10815" w:type="dxa"/>
            <w:shd w:val="clear" w:color="auto" w:fill="EAD1DC"/>
            <w:tcMar>
              <w:top w:w="100" w:type="dxa"/>
              <w:left w:w="100" w:type="dxa"/>
              <w:bottom w:w="100" w:type="dxa"/>
              <w:right w:w="100" w:type="dxa"/>
            </w:tcMar>
          </w:tcPr>
          <w:p w14:paraId="08D0DC28" w14:textId="77777777" w:rsidR="001D04AA" w:rsidRDefault="003902EE">
            <w:pPr>
              <w:ind w:right="600"/>
              <w:rPr>
                <w:rFonts w:ascii="Calibri" w:eastAsia="Calibri" w:hAnsi="Calibri" w:cs="Calibri"/>
                <w:b/>
                <w:i/>
                <w:sz w:val="24"/>
                <w:szCs w:val="24"/>
              </w:rPr>
            </w:pPr>
            <w:r>
              <w:rPr>
                <w:rFonts w:ascii="Calibri" w:eastAsia="Calibri" w:hAnsi="Calibri" w:cs="Calibri"/>
                <w:b/>
                <w:i/>
                <w:sz w:val="24"/>
                <w:szCs w:val="24"/>
              </w:rPr>
              <w:t>Sample Language:</w:t>
            </w:r>
          </w:p>
          <w:p w14:paraId="4F9AA400" w14:textId="77777777" w:rsidR="001D04AA" w:rsidRDefault="003902EE">
            <w:pPr>
              <w:spacing w:before="240" w:after="240"/>
              <w:ind w:right="600"/>
              <w:rPr>
                <w:rFonts w:ascii="Calibri" w:eastAsia="Calibri" w:hAnsi="Calibri" w:cs="Calibri"/>
                <w:i/>
                <w:sz w:val="24"/>
                <w:szCs w:val="24"/>
              </w:rPr>
            </w:pPr>
            <w:r>
              <w:rPr>
                <w:rFonts w:ascii="Calibri" w:eastAsia="Calibri" w:hAnsi="Calibri" w:cs="Calibri"/>
                <w:i/>
                <w:sz w:val="24"/>
                <w:szCs w:val="24"/>
              </w:rPr>
              <w:t>"Students</w:t>
            </w:r>
            <w:r>
              <w:rPr>
                <w:rFonts w:ascii="Calibri" w:eastAsia="Calibri" w:hAnsi="Calibri" w:cs="Calibri"/>
                <w:i/>
                <w:sz w:val="24"/>
                <w:szCs w:val="24"/>
              </w:rPr>
              <w:t xml:space="preserve"> may use a school-approved digital translation tool (e.g., tablet with app or device during designated times) to support comprehension of instructions, assignments, and assessments. This exemption is essential to ensure access to grade-level content while English proficiency is developing."</w:t>
            </w:r>
          </w:p>
          <w:p w14:paraId="7A927A0D" w14:textId="77777777" w:rsidR="001D04AA" w:rsidRDefault="003902EE">
            <w:pPr>
              <w:spacing w:before="240"/>
              <w:ind w:right="600"/>
              <w:rPr>
                <w:rFonts w:ascii="Calibri" w:eastAsia="Calibri" w:hAnsi="Calibri" w:cs="Calibri"/>
                <w:i/>
                <w:sz w:val="24"/>
                <w:szCs w:val="24"/>
              </w:rPr>
            </w:pPr>
            <w:r>
              <w:rPr>
                <w:rFonts w:ascii="Calibri" w:eastAsia="Calibri" w:hAnsi="Calibri" w:cs="Calibri"/>
                <w:i/>
                <w:sz w:val="24"/>
                <w:szCs w:val="24"/>
              </w:rPr>
              <w:lastRenderedPageBreak/>
              <w:t>"During instruction, the student may use a designated school-provided device for real-time translation. Use of personal devices during class time is not permitted unless explicitly approved for language access under this exemption."</w:t>
            </w:r>
          </w:p>
          <w:p w14:paraId="60612DB2" w14:textId="77777777" w:rsidR="001D04AA" w:rsidRDefault="003902EE">
            <w:pPr>
              <w:spacing w:before="240" w:after="240"/>
              <w:ind w:right="600"/>
              <w:rPr>
                <w:rFonts w:ascii="Calibri" w:eastAsia="Calibri" w:hAnsi="Calibri" w:cs="Calibri"/>
                <w:i/>
                <w:sz w:val="24"/>
                <w:szCs w:val="24"/>
              </w:rPr>
            </w:pPr>
            <w:r>
              <w:rPr>
                <w:rFonts w:ascii="Calibri" w:eastAsia="Calibri" w:hAnsi="Calibri" w:cs="Calibri"/>
                <w:i/>
                <w:sz w:val="24"/>
                <w:szCs w:val="24"/>
              </w:rPr>
              <w:t>"In situations where the student is unable to access classroom instruction due to limited English proficiency, the student may access pre-approved visual aids, bilingual glossaries, or peer language support. Teachers will proactively provide scaffolds to reduce reliance on personal electronic devices."</w:t>
            </w:r>
          </w:p>
          <w:p w14:paraId="0B22F1F0" w14:textId="77777777" w:rsidR="001D04AA" w:rsidRDefault="003902EE">
            <w:pPr>
              <w:spacing w:before="240" w:after="240"/>
              <w:ind w:right="600"/>
              <w:rPr>
                <w:rFonts w:ascii="Calibri" w:eastAsia="Calibri" w:hAnsi="Calibri" w:cs="Calibri"/>
                <w:i/>
                <w:sz w:val="24"/>
                <w:szCs w:val="24"/>
              </w:rPr>
            </w:pPr>
            <w:r>
              <w:rPr>
                <w:rFonts w:ascii="Calibri" w:eastAsia="Calibri" w:hAnsi="Calibri" w:cs="Calibri"/>
                <w:i/>
                <w:sz w:val="24"/>
                <w:szCs w:val="24"/>
              </w:rPr>
              <w:t>"The student has access to a school-issued Chromebook with translation capabilities and printed bilingual supports. Teachers and aides will ensure the student is using these tools as a replacement for personal devices in accordance with the school's PED policy."</w:t>
            </w:r>
          </w:p>
        </w:tc>
      </w:tr>
    </w:tbl>
    <w:p w14:paraId="11210744" w14:textId="77777777" w:rsidR="001D04AA" w:rsidRDefault="003902EE">
      <w:pPr>
        <w:pStyle w:val="Heading1"/>
        <w:keepNext w:val="0"/>
        <w:keepLines w:val="0"/>
        <w:spacing w:before="280"/>
        <w:rPr>
          <w:rFonts w:ascii="Calibri" w:eastAsia="Calibri" w:hAnsi="Calibri" w:cs="Calibri"/>
          <w:b/>
          <w:color w:val="434343"/>
          <w:sz w:val="36"/>
          <w:szCs w:val="36"/>
        </w:rPr>
      </w:pPr>
      <w:bookmarkStart w:id="10" w:name="_a6i5i3uhb37k" w:colFirst="0" w:colLast="0"/>
      <w:bookmarkEnd w:id="10"/>
      <w:r>
        <w:rPr>
          <w:rFonts w:ascii="Calibri" w:eastAsia="Calibri" w:hAnsi="Calibri" w:cs="Calibri"/>
          <w:b/>
          <w:color w:val="434343"/>
          <w:sz w:val="36"/>
          <w:szCs w:val="36"/>
        </w:rPr>
        <w:lastRenderedPageBreak/>
        <w:t>Common Classroom Scenarios: Responding with Empathy and Inclusivity</w:t>
      </w:r>
    </w:p>
    <w:p w14:paraId="3B207300" w14:textId="77777777" w:rsidR="001D04AA" w:rsidRDefault="003902EE">
      <w:pPr>
        <w:spacing w:before="240" w:after="240"/>
        <w:rPr>
          <w:rFonts w:ascii="Calibri" w:eastAsia="Calibri" w:hAnsi="Calibri" w:cs="Calibri"/>
          <w:sz w:val="24"/>
          <w:szCs w:val="24"/>
        </w:rPr>
      </w:pPr>
      <w:r>
        <w:rPr>
          <w:rFonts w:ascii="Calibri" w:eastAsia="Calibri" w:hAnsi="Calibri" w:cs="Calibri"/>
          <w:sz w:val="24"/>
          <w:szCs w:val="24"/>
        </w:rPr>
        <w:t>Use this chart to help staff recognize the intent behind PED use, respond with culturally and linguistically responsive strategies, and align actions with documented exemptions and school policy.</w:t>
      </w:r>
    </w:p>
    <w:tbl>
      <w:tblPr>
        <w:tblStyle w:val="a3"/>
        <w:tblW w:w="10785" w:type="dxa"/>
        <w:tblInd w:w="0" w:type="dxa"/>
        <w:tblBorders>
          <w:top w:val="nil"/>
          <w:left w:val="nil"/>
          <w:bottom w:val="nil"/>
          <w:right w:val="nil"/>
          <w:insideH w:val="nil"/>
          <w:insideV w:val="nil"/>
        </w:tblBorders>
        <w:tblLayout w:type="fixed"/>
        <w:tblLook w:val="0620" w:firstRow="1" w:lastRow="0" w:firstColumn="0" w:lastColumn="0" w:noHBand="1" w:noVBand="1"/>
      </w:tblPr>
      <w:tblGrid>
        <w:gridCol w:w="3595"/>
        <w:gridCol w:w="3595"/>
        <w:gridCol w:w="3595"/>
      </w:tblGrid>
      <w:tr w:rsidR="001D04AA" w14:paraId="11557D13" w14:textId="77777777" w:rsidTr="003902EE">
        <w:trPr>
          <w:trHeight w:val="800"/>
          <w:tblHeader/>
        </w:trPr>
        <w:tc>
          <w:tcPr>
            <w:tcW w:w="3595"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66E8A2C9" w14:textId="77777777" w:rsidR="001D04AA" w:rsidRDefault="003902EE">
            <w:pPr>
              <w:jc w:val="center"/>
              <w:rPr>
                <w:rFonts w:ascii="Calibri" w:eastAsia="Calibri" w:hAnsi="Calibri" w:cs="Calibri"/>
                <w:color w:val="FFFFFF"/>
                <w:sz w:val="24"/>
                <w:szCs w:val="24"/>
              </w:rPr>
            </w:pPr>
            <w:r>
              <w:rPr>
                <w:rFonts w:ascii="Calibri" w:eastAsia="Calibri" w:hAnsi="Calibri" w:cs="Calibri"/>
                <w:b/>
                <w:color w:val="FFFFFF"/>
                <w:sz w:val="24"/>
                <w:szCs w:val="24"/>
              </w:rPr>
              <w:t>Scenario</w:t>
            </w:r>
          </w:p>
        </w:tc>
        <w:tc>
          <w:tcPr>
            <w:tcW w:w="3595"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05B9E66B" w14:textId="77777777" w:rsidR="001D04AA" w:rsidRDefault="003902EE">
            <w:pPr>
              <w:jc w:val="center"/>
              <w:rPr>
                <w:rFonts w:ascii="Calibri" w:eastAsia="Calibri" w:hAnsi="Calibri" w:cs="Calibri"/>
                <w:color w:val="FFFFFF"/>
                <w:sz w:val="24"/>
                <w:szCs w:val="24"/>
              </w:rPr>
            </w:pPr>
            <w:r>
              <w:rPr>
                <w:rFonts w:ascii="Calibri" w:eastAsia="Calibri" w:hAnsi="Calibri" w:cs="Calibri"/>
                <w:b/>
                <w:color w:val="FFFFFF"/>
                <w:sz w:val="24"/>
                <w:szCs w:val="24"/>
              </w:rPr>
              <w:t>Underlying Student Need</w:t>
            </w:r>
          </w:p>
        </w:tc>
        <w:tc>
          <w:tcPr>
            <w:tcW w:w="3595"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47C951D7" w14:textId="77777777" w:rsidR="001D04AA" w:rsidRDefault="003902EE">
            <w:pPr>
              <w:jc w:val="center"/>
              <w:rPr>
                <w:rFonts w:ascii="Calibri" w:eastAsia="Calibri" w:hAnsi="Calibri" w:cs="Calibri"/>
                <w:color w:val="FFFFFF"/>
                <w:sz w:val="24"/>
                <w:szCs w:val="24"/>
              </w:rPr>
            </w:pPr>
            <w:r>
              <w:rPr>
                <w:rFonts w:ascii="Calibri" w:eastAsia="Calibri" w:hAnsi="Calibri" w:cs="Calibri"/>
                <w:b/>
                <w:color w:val="FFFFFF"/>
                <w:sz w:val="24"/>
                <w:szCs w:val="24"/>
              </w:rPr>
              <w:t>Culturally Responsive Adult Response</w:t>
            </w:r>
          </w:p>
        </w:tc>
      </w:tr>
      <w:tr w:rsidR="001D04AA" w14:paraId="0EBF480C" w14:textId="77777777" w:rsidTr="003902EE">
        <w:trPr>
          <w:trHeight w:val="1370"/>
        </w:trPr>
        <w:tc>
          <w:tcPr>
            <w:tcW w:w="35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ABFED2" w14:textId="77777777" w:rsidR="001D04AA" w:rsidRDefault="003902EE">
            <w:pPr>
              <w:rPr>
                <w:rFonts w:ascii="Calibri" w:eastAsia="Calibri" w:hAnsi="Calibri" w:cs="Calibri"/>
                <w:sz w:val="24"/>
                <w:szCs w:val="24"/>
              </w:rPr>
            </w:pPr>
            <w:proofErr w:type="gramStart"/>
            <w:r>
              <w:rPr>
                <w:rFonts w:ascii="Calibri" w:eastAsia="Calibri" w:hAnsi="Calibri" w:cs="Calibri"/>
                <w:b/>
                <w:sz w:val="24"/>
                <w:szCs w:val="24"/>
              </w:rPr>
              <w:t>Student uses</w:t>
            </w:r>
            <w:proofErr w:type="gramEnd"/>
            <w:r>
              <w:rPr>
                <w:rFonts w:ascii="Calibri" w:eastAsia="Calibri" w:hAnsi="Calibri" w:cs="Calibri"/>
                <w:b/>
                <w:sz w:val="24"/>
                <w:szCs w:val="24"/>
              </w:rPr>
              <w:t xml:space="preserve"> a personal phone in class to translate an assignment</w:t>
            </w:r>
          </w:p>
        </w:tc>
        <w:tc>
          <w:tcPr>
            <w:tcW w:w="35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C5B8B9E" w14:textId="77777777" w:rsidR="001D04AA" w:rsidRDefault="003902EE">
            <w:pPr>
              <w:rPr>
                <w:rFonts w:ascii="Calibri" w:eastAsia="Calibri" w:hAnsi="Calibri" w:cs="Calibri"/>
                <w:sz w:val="24"/>
                <w:szCs w:val="24"/>
              </w:rPr>
            </w:pPr>
            <w:r>
              <w:rPr>
                <w:rFonts w:ascii="Calibri" w:eastAsia="Calibri" w:hAnsi="Calibri" w:cs="Calibri"/>
                <w:sz w:val="24"/>
                <w:szCs w:val="24"/>
              </w:rPr>
              <w:t>Language access need (possibly newcomer or early-stage EL)</w:t>
            </w:r>
          </w:p>
        </w:tc>
        <w:tc>
          <w:tcPr>
            <w:tcW w:w="35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F07F143" w14:textId="77777777" w:rsidR="001D04AA" w:rsidRDefault="003902EE">
            <w:pPr>
              <w:rPr>
                <w:rFonts w:ascii="Calibri" w:eastAsia="Calibri" w:hAnsi="Calibri" w:cs="Calibri"/>
                <w:sz w:val="24"/>
                <w:szCs w:val="24"/>
              </w:rPr>
            </w:pPr>
            <w:r>
              <w:rPr>
                <w:rFonts w:ascii="Calibri" w:eastAsia="Calibri" w:hAnsi="Calibri" w:cs="Calibri"/>
                <w:sz w:val="24"/>
                <w:szCs w:val="24"/>
              </w:rPr>
              <w:t>“I see you are using your phone to help understand the work. Let’s set you up with a school-approved translation tool so you can focus and still follow our policy.”</w:t>
            </w:r>
          </w:p>
        </w:tc>
      </w:tr>
      <w:tr w:rsidR="001D04AA" w14:paraId="06FB59AD" w14:textId="77777777" w:rsidTr="003902EE">
        <w:trPr>
          <w:trHeight w:val="1955"/>
        </w:trPr>
        <w:tc>
          <w:tcPr>
            <w:tcW w:w="35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B3BAA62" w14:textId="77777777" w:rsidR="001D04AA" w:rsidRDefault="003902EE">
            <w:pPr>
              <w:rPr>
                <w:rFonts w:ascii="Calibri" w:eastAsia="Calibri" w:hAnsi="Calibri" w:cs="Calibri"/>
                <w:sz w:val="24"/>
                <w:szCs w:val="24"/>
              </w:rPr>
            </w:pPr>
            <w:r>
              <w:rPr>
                <w:rFonts w:ascii="Calibri" w:eastAsia="Calibri" w:hAnsi="Calibri" w:cs="Calibri"/>
                <w:b/>
                <w:sz w:val="24"/>
                <w:szCs w:val="24"/>
              </w:rPr>
              <w:t>Newcomer student texts a sibling for help during lunch</w:t>
            </w:r>
          </w:p>
        </w:tc>
        <w:tc>
          <w:tcPr>
            <w:tcW w:w="35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B044A05" w14:textId="77777777" w:rsidR="001D04AA" w:rsidRDefault="003902EE">
            <w:pPr>
              <w:rPr>
                <w:rFonts w:ascii="Calibri" w:eastAsia="Calibri" w:hAnsi="Calibri" w:cs="Calibri"/>
                <w:sz w:val="24"/>
                <w:szCs w:val="24"/>
              </w:rPr>
            </w:pPr>
            <w:r>
              <w:rPr>
                <w:rFonts w:ascii="Calibri" w:eastAsia="Calibri" w:hAnsi="Calibri" w:cs="Calibri"/>
                <w:sz w:val="24"/>
                <w:szCs w:val="24"/>
              </w:rPr>
              <w:t>Emotional regulation, safety, transitional support</w:t>
            </w:r>
          </w:p>
        </w:tc>
        <w:tc>
          <w:tcPr>
            <w:tcW w:w="35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E98622F" w14:textId="77777777" w:rsidR="001D04AA" w:rsidRDefault="003902EE">
            <w:pPr>
              <w:rPr>
                <w:rFonts w:ascii="Calibri" w:eastAsia="Calibri" w:hAnsi="Calibri" w:cs="Calibri"/>
                <w:sz w:val="24"/>
                <w:szCs w:val="24"/>
              </w:rPr>
            </w:pPr>
            <w:r>
              <w:rPr>
                <w:rFonts w:ascii="Calibri" w:eastAsia="Calibri" w:hAnsi="Calibri" w:cs="Calibri"/>
                <w:sz w:val="24"/>
                <w:szCs w:val="24"/>
              </w:rPr>
              <w:t>“I understand staying connected with family helps you feel more comfortable. Let’s talk with your parents to determine if an exemption that would allow you to have your phone during lunch to talk with your siblings is needed.”</w:t>
            </w:r>
          </w:p>
        </w:tc>
      </w:tr>
      <w:tr w:rsidR="001D04AA" w14:paraId="67B4F358" w14:textId="77777777" w:rsidTr="003902EE">
        <w:trPr>
          <w:trHeight w:val="1655"/>
        </w:trPr>
        <w:tc>
          <w:tcPr>
            <w:tcW w:w="35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3AC08F4" w14:textId="77777777" w:rsidR="001D04AA" w:rsidRDefault="003902EE">
            <w:pPr>
              <w:rPr>
                <w:rFonts w:ascii="Calibri" w:eastAsia="Calibri" w:hAnsi="Calibri" w:cs="Calibri"/>
                <w:sz w:val="24"/>
                <w:szCs w:val="24"/>
              </w:rPr>
            </w:pPr>
            <w:r>
              <w:rPr>
                <w:rFonts w:ascii="Calibri" w:eastAsia="Calibri" w:hAnsi="Calibri" w:cs="Calibri"/>
                <w:b/>
                <w:sz w:val="24"/>
                <w:szCs w:val="24"/>
              </w:rPr>
              <w:lastRenderedPageBreak/>
              <w:t xml:space="preserve">Multilingual </w:t>
            </w:r>
            <w:proofErr w:type="gramStart"/>
            <w:r>
              <w:rPr>
                <w:rFonts w:ascii="Calibri" w:eastAsia="Calibri" w:hAnsi="Calibri" w:cs="Calibri"/>
                <w:b/>
                <w:sz w:val="24"/>
                <w:szCs w:val="24"/>
              </w:rPr>
              <w:t>learner is using</w:t>
            </w:r>
            <w:proofErr w:type="gramEnd"/>
            <w:r>
              <w:rPr>
                <w:rFonts w:ascii="Calibri" w:eastAsia="Calibri" w:hAnsi="Calibri" w:cs="Calibri"/>
                <w:b/>
                <w:sz w:val="24"/>
                <w:szCs w:val="24"/>
              </w:rPr>
              <w:t xml:space="preserve"> a device during quiet reading time</w:t>
            </w:r>
          </w:p>
        </w:tc>
        <w:tc>
          <w:tcPr>
            <w:tcW w:w="35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9E060F1" w14:textId="77777777" w:rsidR="001D04AA" w:rsidRDefault="003902EE">
            <w:pPr>
              <w:rPr>
                <w:rFonts w:ascii="Calibri" w:eastAsia="Calibri" w:hAnsi="Calibri" w:cs="Calibri"/>
                <w:sz w:val="24"/>
                <w:szCs w:val="24"/>
              </w:rPr>
            </w:pPr>
            <w:r>
              <w:rPr>
                <w:rFonts w:ascii="Calibri" w:eastAsia="Calibri" w:hAnsi="Calibri" w:cs="Calibri"/>
                <w:sz w:val="24"/>
                <w:szCs w:val="24"/>
              </w:rPr>
              <w:t>Possible language mismatch or lack of comprehension</w:t>
            </w:r>
          </w:p>
        </w:tc>
        <w:tc>
          <w:tcPr>
            <w:tcW w:w="35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FF3D166" w14:textId="77777777" w:rsidR="001D04AA" w:rsidRDefault="003902EE">
            <w:pPr>
              <w:rPr>
                <w:rFonts w:ascii="Calibri" w:eastAsia="Calibri" w:hAnsi="Calibri" w:cs="Calibri"/>
                <w:sz w:val="24"/>
                <w:szCs w:val="24"/>
              </w:rPr>
            </w:pPr>
            <w:r>
              <w:rPr>
                <w:rFonts w:ascii="Calibri" w:eastAsia="Calibri" w:hAnsi="Calibri" w:cs="Calibri"/>
                <w:sz w:val="24"/>
                <w:szCs w:val="24"/>
              </w:rPr>
              <w:t>“It looks like this text might not be working for you right now. Let’s find something that better supports your reading level or language needs. Do you want to look at a visual or bilingual option together?”</w:t>
            </w:r>
          </w:p>
        </w:tc>
      </w:tr>
      <w:tr w:rsidR="001D04AA" w14:paraId="2E4AE412" w14:textId="77777777" w:rsidTr="003902EE">
        <w:trPr>
          <w:trHeight w:val="1655"/>
        </w:trPr>
        <w:tc>
          <w:tcPr>
            <w:tcW w:w="35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3E86723" w14:textId="77777777" w:rsidR="001D04AA" w:rsidRDefault="003902EE">
            <w:pPr>
              <w:rPr>
                <w:rFonts w:ascii="Calibri" w:eastAsia="Calibri" w:hAnsi="Calibri" w:cs="Calibri"/>
                <w:sz w:val="24"/>
                <w:szCs w:val="24"/>
              </w:rPr>
            </w:pPr>
            <w:proofErr w:type="gramStart"/>
            <w:r>
              <w:rPr>
                <w:rFonts w:ascii="Calibri" w:eastAsia="Calibri" w:hAnsi="Calibri" w:cs="Calibri"/>
                <w:b/>
                <w:sz w:val="24"/>
                <w:szCs w:val="24"/>
              </w:rPr>
              <w:t>Student continues</w:t>
            </w:r>
            <w:proofErr w:type="gramEnd"/>
            <w:r>
              <w:rPr>
                <w:rFonts w:ascii="Calibri" w:eastAsia="Calibri" w:hAnsi="Calibri" w:cs="Calibri"/>
                <w:b/>
                <w:sz w:val="24"/>
                <w:szCs w:val="24"/>
              </w:rPr>
              <w:t xml:space="preserve"> using a device after redirection</w:t>
            </w:r>
          </w:p>
        </w:tc>
        <w:tc>
          <w:tcPr>
            <w:tcW w:w="35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C98055" w14:textId="77777777" w:rsidR="001D04AA" w:rsidRDefault="003902EE">
            <w:pPr>
              <w:rPr>
                <w:rFonts w:ascii="Calibri" w:eastAsia="Calibri" w:hAnsi="Calibri" w:cs="Calibri"/>
                <w:sz w:val="24"/>
                <w:szCs w:val="24"/>
              </w:rPr>
            </w:pPr>
            <w:r>
              <w:rPr>
                <w:rFonts w:ascii="Calibri" w:eastAsia="Calibri" w:hAnsi="Calibri" w:cs="Calibri"/>
                <w:sz w:val="24"/>
                <w:szCs w:val="24"/>
              </w:rPr>
              <w:t>Possible misunderstanding of expectations, lack of alternative tools</w:t>
            </w:r>
          </w:p>
        </w:tc>
        <w:tc>
          <w:tcPr>
            <w:tcW w:w="35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E4D15D2" w14:textId="77777777" w:rsidR="001D04AA" w:rsidRDefault="003902EE">
            <w:pPr>
              <w:rPr>
                <w:rFonts w:ascii="Calibri" w:eastAsia="Calibri" w:hAnsi="Calibri" w:cs="Calibri"/>
                <w:sz w:val="24"/>
                <w:szCs w:val="24"/>
              </w:rPr>
            </w:pPr>
            <w:r>
              <w:rPr>
                <w:rFonts w:ascii="Calibri" w:eastAsia="Calibri" w:hAnsi="Calibri" w:cs="Calibri"/>
                <w:sz w:val="24"/>
                <w:szCs w:val="24"/>
              </w:rPr>
              <w:t>“Let’s pause and talk. Do you have the tools you need to understand the lesson without your phone? If not, we will work together to set you up with what works for you and fits within our classroom norms.”</w:t>
            </w:r>
          </w:p>
        </w:tc>
      </w:tr>
      <w:tr w:rsidR="001D04AA" w14:paraId="6BADFA8B" w14:textId="77777777" w:rsidTr="003902EE">
        <w:trPr>
          <w:trHeight w:val="1370"/>
        </w:trPr>
        <w:tc>
          <w:tcPr>
            <w:tcW w:w="35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A1C44A9" w14:textId="77777777" w:rsidR="001D04AA" w:rsidRDefault="003902EE">
            <w:pPr>
              <w:rPr>
                <w:rFonts w:ascii="Calibri" w:eastAsia="Calibri" w:hAnsi="Calibri" w:cs="Calibri"/>
                <w:sz w:val="24"/>
                <w:szCs w:val="24"/>
              </w:rPr>
            </w:pPr>
            <w:r>
              <w:rPr>
                <w:rFonts w:ascii="Calibri" w:eastAsia="Calibri" w:hAnsi="Calibri" w:cs="Calibri"/>
                <w:b/>
                <w:sz w:val="24"/>
                <w:szCs w:val="24"/>
              </w:rPr>
              <w:t>EL student asks to use a phone during independent work</w:t>
            </w:r>
          </w:p>
        </w:tc>
        <w:tc>
          <w:tcPr>
            <w:tcW w:w="35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982AAC2" w14:textId="77777777" w:rsidR="001D04AA" w:rsidRDefault="003902EE">
            <w:pPr>
              <w:rPr>
                <w:rFonts w:ascii="Calibri" w:eastAsia="Calibri" w:hAnsi="Calibri" w:cs="Calibri"/>
                <w:sz w:val="24"/>
                <w:szCs w:val="24"/>
              </w:rPr>
            </w:pPr>
            <w:r>
              <w:rPr>
                <w:rFonts w:ascii="Calibri" w:eastAsia="Calibri" w:hAnsi="Calibri" w:cs="Calibri"/>
                <w:sz w:val="24"/>
                <w:szCs w:val="24"/>
              </w:rPr>
              <w:t>Seeking autonomy or familiar tool for academic task</w:t>
            </w:r>
          </w:p>
        </w:tc>
        <w:tc>
          <w:tcPr>
            <w:tcW w:w="359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4DDCA7E" w14:textId="77777777" w:rsidR="001D04AA" w:rsidRDefault="003902EE">
            <w:pPr>
              <w:rPr>
                <w:rFonts w:ascii="Calibri" w:eastAsia="Calibri" w:hAnsi="Calibri" w:cs="Calibri"/>
                <w:sz w:val="24"/>
                <w:szCs w:val="24"/>
              </w:rPr>
            </w:pPr>
            <w:r>
              <w:rPr>
                <w:rFonts w:ascii="Calibri" w:eastAsia="Calibri" w:hAnsi="Calibri" w:cs="Calibri"/>
                <w:sz w:val="24"/>
                <w:szCs w:val="24"/>
              </w:rPr>
              <w:t>“Thanks for asking. If you are using it to support your learning, let’s see if there is a school-approved option that does the same thing. I will help you get what you need.”</w:t>
            </w:r>
          </w:p>
        </w:tc>
      </w:tr>
    </w:tbl>
    <w:p w14:paraId="0C719E3C" w14:textId="77777777" w:rsidR="001D04AA" w:rsidRDefault="001D04AA">
      <w:pPr>
        <w:pStyle w:val="Heading3"/>
        <w:keepNext w:val="0"/>
        <w:keepLines w:val="0"/>
        <w:spacing w:before="0"/>
        <w:rPr>
          <w:rFonts w:ascii="Calibri" w:eastAsia="Calibri" w:hAnsi="Calibri" w:cs="Calibri"/>
          <w:b/>
          <w:color w:val="000000"/>
          <w:sz w:val="26"/>
          <w:szCs w:val="26"/>
        </w:rPr>
      </w:pPr>
      <w:bookmarkStart w:id="11" w:name="_4u6spdd0opif" w:colFirst="0" w:colLast="0"/>
      <w:bookmarkEnd w:id="11"/>
    </w:p>
    <w:tbl>
      <w:tblPr>
        <w:tblStyle w:val="a4"/>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1D04AA" w14:paraId="3C99147E" w14:textId="77777777" w:rsidTr="003902EE">
        <w:tc>
          <w:tcPr>
            <w:tcW w:w="10800" w:type="dxa"/>
            <w:shd w:val="clear" w:color="auto" w:fill="EAD1DC"/>
            <w:tcMar>
              <w:top w:w="100" w:type="dxa"/>
              <w:left w:w="100" w:type="dxa"/>
              <w:bottom w:w="100" w:type="dxa"/>
              <w:right w:w="100" w:type="dxa"/>
            </w:tcMar>
          </w:tcPr>
          <w:p w14:paraId="7DD02176" w14:textId="77777777" w:rsidR="001D04AA" w:rsidRDefault="003902EE">
            <w:pPr>
              <w:pStyle w:val="Heading3"/>
              <w:keepNext w:val="0"/>
              <w:keepLines w:val="0"/>
              <w:spacing w:before="0"/>
              <w:rPr>
                <w:rFonts w:ascii="Calibri" w:eastAsia="Calibri" w:hAnsi="Calibri" w:cs="Calibri"/>
                <w:b/>
                <w:color w:val="000000"/>
                <w:sz w:val="26"/>
                <w:szCs w:val="26"/>
              </w:rPr>
            </w:pPr>
            <w:bookmarkStart w:id="12" w:name="_juzdsggco3v8" w:colFirst="0" w:colLast="0"/>
            <w:bookmarkEnd w:id="12"/>
            <w:r>
              <w:rPr>
                <w:rFonts w:ascii="Calibri" w:eastAsia="Calibri" w:hAnsi="Calibri" w:cs="Calibri"/>
                <w:b/>
                <w:color w:val="000000"/>
                <w:sz w:val="26"/>
                <w:szCs w:val="26"/>
              </w:rPr>
              <w:t>Tips for Educators:</w:t>
            </w:r>
          </w:p>
          <w:p w14:paraId="34A09884" w14:textId="77777777" w:rsidR="001D04AA" w:rsidRDefault="003902EE">
            <w:pPr>
              <w:numPr>
                <w:ilvl w:val="0"/>
                <w:numId w:val="7"/>
              </w:numPr>
              <w:spacing w:before="240"/>
              <w:rPr>
                <w:rFonts w:ascii="Calibri" w:eastAsia="Calibri" w:hAnsi="Calibri" w:cs="Calibri"/>
                <w:sz w:val="24"/>
                <w:szCs w:val="24"/>
              </w:rPr>
            </w:pPr>
            <w:r>
              <w:rPr>
                <w:rFonts w:ascii="Calibri" w:eastAsia="Calibri" w:hAnsi="Calibri" w:cs="Calibri"/>
                <w:sz w:val="24"/>
                <w:szCs w:val="24"/>
              </w:rPr>
              <w:t xml:space="preserve">Always </w:t>
            </w:r>
            <w:r>
              <w:rPr>
                <w:rFonts w:ascii="Calibri" w:eastAsia="Calibri" w:hAnsi="Calibri" w:cs="Calibri"/>
                <w:b/>
                <w:sz w:val="24"/>
                <w:szCs w:val="24"/>
              </w:rPr>
              <w:t>ask before assuming</w:t>
            </w:r>
            <w:r>
              <w:rPr>
                <w:rFonts w:ascii="Calibri" w:eastAsia="Calibri" w:hAnsi="Calibri" w:cs="Calibri"/>
                <w:sz w:val="24"/>
                <w:szCs w:val="24"/>
              </w:rPr>
              <w:t xml:space="preserve"> the reason for PED use, especially with newcomers and ELs.</w:t>
            </w:r>
          </w:p>
          <w:p w14:paraId="1007C21E" w14:textId="77777777" w:rsidR="001D04AA" w:rsidRDefault="003902EE">
            <w:pPr>
              <w:numPr>
                <w:ilvl w:val="0"/>
                <w:numId w:val="7"/>
              </w:numPr>
              <w:rPr>
                <w:rFonts w:ascii="Calibri" w:eastAsia="Calibri" w:hAnsi="Calibri" w:cs="Calibri"/>
                <w:sz w:val="24"/>
                <w:szCs w:val="24"/>
              </w:rPr>
            </w:pPr>
            <w:r>
              <w:rPr>
                <w:rFonts w:ascii="Calibri" w:eastAsia="Calibri" w:hAnsi="Calibri" w:cs="Calibri"/>
                <w:sz w:val="24"/>
                <w:szCs w:val="24"/>
              </w:rPr>
              <w:t>Use responses that validate students’ intentions while gently reinforcing expectations.</w:t>
            </w:r>
          </w:p>
          <w:p w14:paraId="14AEBB4A" w14:textId="77777777" w:rsidR="001D04AA" w:rsidRDefault="003902EE">
            <w:pPr>
              <w:numPr>
                <w:ilvl w:val="0"/>
                <w:numId w:val="7"/>
              </w:numPr>
              <w:rPr>
                <w:rFonts w:ascii="Calibri" w:eastAsia="Calibri" w:hAnsi="Calibri" w:cs="Calibri"/>
                <w:sz w:val="24"/>
                <w:szCs w:val="24"/>
              </w:rPr>
            </w:pPr>
            <w:r>
              <w:rPr>
                <w:rFonts w:ascii="Calibri" w:eastAsia="Calibri" w:hAnsi="Calibri" w:cs="Calibri"/>
                <w:sz w:val="24"/>
                <w:szCs w:val="24"/>
              </w:rPr>
              <w:t xml:space="preserve">Reference the student’s </w:t>
            </w:r>
            <w:r>
              <w:rPr>
                <w:rFonts w:ascii="Calibri" w:eastAsia="Calibri" w:hAnsi="Calibri" w:cs="Calibri"/>
                <w:b/>
                <w:sz w:val="24"/>
                <w:szCs w:val="24"/>
              </w:rPr>
              <w:t>Individualized Language Plans or documented exemptions</w:t>
            </w:r>
            <w:r>
              <w:rPr>
                <w:rFonts w:ascii="Calibri" w:eastAsia="Calibri" w:hAnsi="Calibri" w:cs="Calibri"/>
                <w:sz w:val="24"/>
                <w:szCs w:val="24"/>
              </w:rPr>
              <w:t xml:space="preserve"> when available.</w:t>
            </w:r>
          </w:p>
          <w:p w14:paraId="0E53B6D0" w14:textId="77777777" w:rsidR="001D04AA" w:rsidRDefault="003902EE">
            <w:pPr>
              <w:numPr>
                <w:ilvl w:val="0"/>
                <w:numId w:val="7"/>
              </w:numPr>
              <w:rPr>
                <w:rFonts w:ascii="Calibri" w:eastAsia="Calibri" w:hAnsi="Calibri" w:cs="Calibri"/>
                <w:sz w:val="24"/>
                <w:szCs w:val="24"/>
              </w:rPr>
            </w:pPr>
            <w:r>
              <w:rPr>
                <w:rFonts w:ascii="Calibri" w:eastAsia="Calibri" w:hAnsi="Calibri" w:cs="Calibri"/>
                <w:sz w:val="24"/>
                <w:szCs w:val="24"/>
              </w:rPr>
              <w:t xml:space="preserve">Redirect from a place of </w:t>
            </w:r>
            <w:r>
              <w:rPr>
                <w:rFonts w:ascii="Calibri" w:eastAsia="Calibri" w:hAnsi="Calibri" w:cs="Calibri"/>
                <w:b/>
                <w:sz w:val="24"/>
                <w:szCs w:val="24"/>
              </w:rPr>
              <w:t>curiosity and support</w:t>
            </w:r>
            <w:r>
              <w:rPr>
                <w:rFonts w:ascii="Calibri" w:eastAsia="Calibri" w:hAnsi="Calibri" w:cs="Calibri"/>
                <w:sz w:val="24"/>
                <w:szCs w:val="24"/>
              </w:rPr>
              <w:t>, not compliance and control.</w:t>
            </w:r>
          </w:p>
        </w:tc>
      </w:tr>
    </w:tbl>
    <w:p w14:paraId="57B3F1D3" w14:textId="77777777" w:rsidR="001D04AA" w:rsidRDefault="001D04AA">
      <w:pPr>
        <w:spacing w:before="280"/>
        <w:rPr>
          <w:rFonts w:ascii="Calibri" w:eastAsia="Calibri" w:hAnsi="Calibri" w:cs="Calibri"/>
          <w:sz w:val="24"/>
          <w:szCs w:val="24"/>
        </w:rPr>
      </w:pPr>
    </w:p>
    <w:sectPr w:rsidR="001D04AA">
      <w:foot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14E70" w14:textId="77777777" w:rsidR="003902EE" w:rsidRDefault="003902EE">
      <w:pPr>
        <w:spacing w:line="240" w:lineRule="auto"/>
      </w:pPr>
      <w:r>
        <w:separator/>
      </w:r>
    </w:p>
  </w:endnote>
  <w:endnote w:type="continuationSeparator" w:id="0">
    <w:p w14:paraId="414B64DC" w14:textId="77777777" w:rsidR="003902EE" w:rsidRDefault="003902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729AA" w14:textId="77777777" w:rsidR="001D04AA" w:rsidRDefault="003902EE">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13C5B" w14:textId="77777777" w:rsidR="003902EE" w:rsidRDefault="003902EE">
      <w:pPr>
        <w:spacing w:line="240" w:lineRule="auto"/>
      </w:pPr>
      <w:r>
        <w:separator/>
      </w:r>
    </w:p>
  </w:footnote>
  <w:footnote w:type="continuationSeparator" w:id="0">
    <w:p w14:paraId="4EECCE91" w14:textId="77777777" w:rsidR="003902EE" w:rsidRDefault="003902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97052"/>
    <w:multiLevelType w:val="multilevel"/>
    <w:tmpl w:val="71A66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5C28AE"/>
    <w:multiLevelType w:val="multilevel"/>
    <w:tmpl w:val="B7EEBE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1EE18C5"/>
    <w:multiLevelType w:val="multilevel"/>
    <w:tmpl w:val="F800E3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4135D50"/>
    <w:multiLevelType w:val="multilevel"/>
    <w:tmpl w:val="0D746A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C8E3447"/>
    <w:multiLevelType w:val="multilevel"/>
    <w:tmpl w:val="A25AE5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EC51312"/>
    <w:multiLevelType w:val="multilevel"/>
    <w:tmpl w:val="B8703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F3247BC"/>
    <w:multiLevelType w:val="multilevel"/>
    <w:tmpl w:val="987448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5F508A5"/>
    <w:multiLevelType w:val="multilevel"/>
    <w:tmpl w:val="B46C0B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68E69D4"/>
    <w:multiLevelType w:val="multilevel"/>
    <w:tmpl w:val="898C39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80822235">
    <w:abstractNumId w:val="1"/>
  </w:num>
  <w:num w:numId="2" w16cid:durableId="861044215">
    <w:abstractNumId w:val="3"/>
  </w:num>
  <w:num w:numId="3" w16cid:durableId="351998594">
    <w:abstractNumId w:val="5"/>
  </w:num>
  <w:num w:numId="4" w16cid:durableId="1647393679">
    <w:abstractNumId w:val="8"/>
  </w:num>
  <w:num w:numId="5" w16cid:durableId="2118214997">
    <w:abstractNumId w:val="0"/>
  </w:num>
  <w:num w:numId="6" w16cid:durableId="1714498175">
    <w:abstractNumId w:val="6"/>
  </w:num>
  <w:num w:numId="7" w16cid:durableId="1361974597">
    <w:abstractNumId w:val="4"/>
  </w:num>
  <w:num w:numId="8" w16cid:durableId="2045017755">
    <w:abstractNumId w:val="2"/>
  </w:num>
  <w:num w:numId="9" w16cid:durableId="5816427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4AA"/>
    <w:rsid w:val="001D04AA"/>
    <w:rsid w:val="003902EE"/>
    <w:rsid w:val="00657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192F9F"/>
  <w15:docId w15:val="{C328A9E7-7EE6-4F01-962C-2697E77F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customStyle="1" w:styleId="a2">
    <w:basedOn w:val="TableNormal0"/>
    <w:tblPr>
      <w:tblStyleRowBandSize w:val="1"/>
      <w:tblStyleColBandSize w:val="1"/>
      <w:tblCellMar>
        <w:top w:w="100" w:type="dxa"/>
        <w:left w:w="100" w:type="dxa"/>
        <w:bottom w:w="100" w:type="dxa"/>
        <w:right w:w="100"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 w:type="table" w:customStyle="1" w:styleId="a4">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2025-09-01T00:33:16+00:00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9D18276F-A3CD-4339-BB30-1486C568EB58}"/>
</file>

<file path=customXml/itemProps2.xml><?xml version="1.0" encoding="utf-8"?>
<ds:datastoreItem xmlns:ds="http://schemas.openxmlformats.org/officeDocument/2006/customXml" ds:itemID="{C37BC6E8-76F0-4057-85CC-53F5FFFD4910}"/>
</file>

<file path=customXml/itemProps3.xml><?xml version="1.0" encoding="utf-8"?>
<ds:datastoreItem xmlns:ds="http://schemas.openxmlformats.org/officeDocument/2006/customXml" ds:itemID="{DD2D1ECF-D6D1-4164-8391-7A12CA161DFE}"/>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2526</Words>
  <Characters>12758</Characters>
  <Application>Microsoft Office Word</Application>
  <DocSecurity>0</DocSecurity>
  <Lines>354</Lines>
  <Paragraphs>355</Paragraphs>
  <ScaleCrop>false</ScaleCrop>
  <Company/>
  <LinksUpToDate>false</LinksUpToDate>
  <CharactersWithSpaces>14929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2025-09-01T00:20:00Z</dcterms:created>
  <dcterms:modified xsi:type="dcterms:W3CDTF">2025-09-01T00:20:00Z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